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01" w:rsidRDefault="00471101" w:rsidP="00471101">
      <w:pPr>
        <w:jc w:val="center"/>
        <w:rPr>
          <w:sz w:val="28"/>
          <w:szCs w:val="28"/>
        </w:rPr>
      </w:pPr>
      <w:r w:rsidRPr="00A04E07">
        <w:rPr>
          <w:sz w:val="28"/>
          <w:szCs w:val="28"/>
        </w:rPr>
        <w:t>DG Collaborative Working Group – Plenary Meeting #</w:t>
      </w:r>
      <w:r>
        <w:rPr>
          <w:sz w:val="28"/>
          <w:szCs w:val="28"/>
        </w:rPr>
        <w:t>3 (6/28/12)</w:t>
      </w:r>
    </w:p>
    <w:p w:rsidR="00471101" w:rsidRDefault="00471101" w:rsidP="00471101">
      <w:pPr>
        <w:jc w:val="center"/>
      </w:pPr>
      <w:r>
        <w:t>Location: MTC, Westborough</w:t>
      </w:r>
      <w:r w:rsidRPr="00A04E07">
        <w:t>, MA</w:t>
      </w:r>
    </w:p>
    <w:p w:rsidR="00471101" w:rsidRDefault="00471101" w:rsidP="00471101">
      <w:pPr>
        <w:jc w:val="center"/>
      </w:pPr>
      <w:r>
        <w:t>Facilitator: Dr. Jonathan Raab, Raab Associates, Ltd.</w:t>
      </w:r>
      <w:r w:rsidRPr="00A04E07">
        <w:br/>
      </w:r>
    </w:p>
    <w:p w:rsidR="00471101" w:rsidRDefault="00471101" w:rsidP="00471101">
      <w:pPr>
        <w:jc w:val="center"/>
        <w:rPr>
          <w:b/>
          <w:sz w:val="28"/>
          <w:szCs w:val="28"/>
        </w:rPr>
      </w:pPr>
      <w:r>
        <w:rPr>
          <w:b/>
          <w:sz w:val="28"/>
          <w:szCs w:val="28"/>
        </w:rPr>
        <w:t xml:space="preserve">DRAFT </w:t>
      </w:r>
      <w:r w:rsidRPr="00EA0F1F">
        <w:rPr>
          <w:b/>
          <w:sz w:val="28"/>
          <w:szCs w:val="28"/>
        </w:rPr>
        <w:t>Meeting Summary</w:t>
      </w:r>
    </w:p>
    <w:p w:rsidR="00471101" w:rsidRDefault="00471101" w:rsidP="00471101">
      <w:pPr>
        <w:rPr>
          <w:highlight w:val="yellow"/>
        </w:rPr>
      </w:pPr>
    </w:p>
    <w:p w:rsidR="00471101" w:rsidRDefault="006272E8" w:rsidP="009A2085">
      <w:pPr>
        <w:rPr>
          <w:iCs/>
          <w:sz w:val="28"/>
          <w:szCs w:val="28"/>
          <w:u w:val="single"/>
        </w:rPr>
      </w:pPr>
      <w:r>
        <w:t>Thirty</w:t>
      </w:r>
      <w:r w:rsidR="00386D9E">
        <w:t xml:space="preserve"> people attended the third</w:t>
      </w:r>
      <w:r w:rsidR="00471101" w:rsidRPr="00A04E07">
        <w:t xml:space="preserve"> plenary meeting (</w:t>
      </w:r>
      <w:r w:rsidR="00471101" w:rsidRPr="00F52CD4">
        <w:t>attendee list can be found in Appendix 2).</w:t>
      </w:r>
      <w:r w:rsidR="00471101" w:rsidRPr="00A04E07">
        <w:t xml:space="preserve">  Following is a high-level meeting summary.  The </w:t>
      </w:r>
      <w:r w:rsidR="00471101">
        <w:t>more detailed running</w:t>
      </w:r>
      <w:r w:rsidR="00471101" w:rsidRPr="00A04E07">
        <w:t xml:space="preserve"> meeting notes are available in </w:t>
      </w:r>
      <w:r w:rsidR="00471101">
        <w:t>A</w:t>
      </w:r>
      <w:r w:rsidR="00471101" w:rsidRPr="00A04E07">
        <w:t>ppendix 1.</w:t>
      </w:r>
      <w:r w:rsidR="00471101">
        <w:t xml:space="preserve">  See all the documents from Plenary #3 on </w:t>
      </w:r>
      <w:r w:rsidR="00471101" w:rsidRPr="004D7BBC">
        <w:t>the website at:</w:t>
      </w:r>
      <w:r w:rsidR="004D7BBC">
        <w:t xml:space="preserve"> </w:t>
      </w:r>
      <w:hyperlink r:id="rId8" w:history="1">
        <w:r w:rsidR="004D7BBC" w:rsidRPr="00A565ED">
          <w:rPr>
            <w:rStyle w:val="Hyperlink"/>
          </w:rPr>
          <w:t>http://massdg.raabassociates.org/events.asp?type=dte</w:t>
        </w:r>
      </w:hyperlink>
      <w:r w:rsidR="004D7BBC">
        <w:t xml:space="preserve"> </w:t>
      </w:r>
    </w:p>
    <w:p w:rsidR="004F68DC" w:rsidRDefault="004F68DC" w:rsidP="00471101">
      <w:pPr>
        <w:rPr>
          <w:b/>
          <w:iCs/>
          <w:sz w:val="28"/>
          <w:szCs w:val="28"/>
        </w:rPr>
      </w:pPr>
    </w:p>
    <w:p w:rsidR="00157075" w:rsidRPr="009A24D1" w:rsidRDefault="00471101" w:rsidP="00141F3F">
      <w:pPr>
        <w:pStyle w:val="ListParagraph"/>
        <w:numPr>
          <w:ilvl w:val="0"/>
          <w:numId w:val="16"/>
        </w:numPr>
        <w:rPr>
          <w:b/>
          <w:sz w:val="28"/>
          <w:szCs w:val="28"/>
        </w:rPr>
      </w:pPr>
      <w:r w:rsidRPr="009A24D1">
        <w:rPr>
          <w:b/>
          <w:iCs/>
          <w:sz w:val="28"/>
          <w:szCs w:val="28"/>
        </w:rPr>
        <w:t>Review Goals and Agenda for Day—Jonathan Raab</w:t>
      </w:r>
    </w:p>
    <w:p w:rsidR="00157075" w:rsidRDefault="00157075" w:rsidP="00471101">
      <w:pPr>
        <w:rPr>
          <w:iCs/>
        </w:rPr>
      </w:pPr>
    </w:p>
    <w:p w:rsidR="00DD63CB" w:rsidRDefault="003248FB" w:rsidP="00471101">
      <w:pPr>
        <w:rPr>
          <w:iCs/>
        </w:rPr>
      </w:pPr>
      <w:r>
        <w:rPr>
          <w:iCs/>
        </w:rPr>
        <w:t xml:space="preserve">Dr. Raab began the meeting by discussing the priorities for the day: to review </w:t>
      </w:r>
      <w:r w:rsidR="00471101" w:rsidRPr="00471101">
        <w:rPr>
          <w:iCs/>
        </w:rPr>
        <w:t xml:space="preserve">and complete the </w:t>
      </w:r>
      <w:r>
        <w:rPr>
          <w:iCs/>
        </w:rPr>
        <w:t xml:space="preserve">options matrix, including adding and removing options as appropriate and beginning to discuss the pros and cons of each option. </w:t>
      </w:r>
      <w:r w:rsidR="00471101" w:rsidRPr="00471101">
        <w:rPr>
          <w:iCs/>
        </w:rPr>
        <w:t xml:space="preserve"> </w:t>
      </w:r>
      <w:r w:rsidR="00ED1873">
        <w:rPr>
          <w:iCs/>
        </w:rPr>
        <w:t>Between plenary #3 and plenary #4, the group will n</w:t>
      </w:r>
      <w:r w:rsidR="00DD63CB">
        <w:rPr>
          <w:iCs/>
        </w:rPr>
        <w:t>eed to consider:</w:t>
      </w:r>
    </w:p>
    <w:p w:rsidR="007903A6" w:rsidRDefault="007903A6" w:rsidP="00471101">
      <w:pPr>
        <w:rPr>
          <w:iCs/>
        </w:rPr>
      </w:pPr>
    </w:p>
    <w:p w:rsidR="00DD63CB" w:rsidRDefault="00DD63CB" w:rsidP="00DD63CB">
      <w:pPr>
        <w:pStyle w:val="ListParagraph"/>
        <w:numPr>
          <w:ilvl w:val="0"/>
          <w:numId w:val="14"/>
        </w:numPr>
        <w:rPr>
          <w:iCs/>
        </w:rPr>
      </w:pPr>
      <w:r>
        <w:rPr>
          <w:iCs/>
        </w:rPr>
        <w:t>Preferred options</w:t>
      </w:r>
    </w:p>
    <w:p w:rsidR="00DD63CB" w:rsidRDefault="00DD63CB" w:rsidP="00DD63CB">
      <w:pPr>
        <w:pStyle w:val="ListParagraph"/>
        <w:numPr>
          <w:ilvl w:val="0"/>
          <w:numId w:val="14"/>
        </w:numPr>
        <w:rPr>
          <w:iCs/>
        </w:rPr>
      </w:pPr>
      <w:r>
        <w:rPr>
          <w:iCs/>
        </w:rPr>
        <w:t>O</w:t>
      </w:r>
      <w:r w:rsidR="00471101" w:rsidRPr="00DD63CB">
        <w:rPr>
          <w:iCs/>
        </w:rPr>
        <w:t xml:space="preserve">ptions that </w:t>
      </w:r>
      <w:r>
        <w:rPr>
          <w:iCs/>
        </w:rPr>
        <w:t>are potentially acceptable</w:t>
      </w:r>
    </w:p>
    <w:p w:rsidR="00471101" w:rsidRPr="00DD63CB" w:rsidRDefault="00DD63CB" w:rsidP="00DD63CB">
      <w:pPr>
        <w:pStyle w:val="ListParagraph"/>
        <w:numPr>
          <w:ilvl w:val="0"/>
          <w:numId w:val="14"/>
        </w:numPr>
        <w:rPr>
          <w:iCs/>
        </w:rPr>
      </w:pPr>
      <w:r>
        <w:rPr>
          <w:iCs/>
        </w:rPr>
        <w:t>O</w:t>
      </w:r>
      <w:r w:rsidR="00471101" w:rsidRPr="00DD63CB">
        <w:rPr>
          <w:iCs/>
        </w:rPr>
        <w:t>ptions that are likely unacceptable</w:t>
      </w:r>
      <w:r w:rsidR="00ED1873" w:rsidRPr="00DD63CB">
        <w:rPr>
          <w:iCs/>
        </w:rPr>
        <w:t xml:space="preserve"> </w:t>
      </w:r>
    </w:p>
    <w:p w:rsidR="00471101" w:rsidRPr="00471101" w:rsidRDefault="00471101" w:rsidP="00471101">
      <w:pPr>
        <w:rPr>
          <w:iCs/>
        </w:rPr>
      </w:pPr>
    </w:p>
    <w:p w:rsidR="00471101" w:rsidRDefault="00ED1873" w:rsidP="00471101">
      <w:pPr>
        <w:rPr>
          <w:iCs/>
        </w:rPr>
      </w:pPr>
      <w:r>
        <w:rPr>
          <w:iCs/>
        </w:rPr>
        <w:t xml:space="preserve">Another priority for plenary #3 is to </w:t>
      </w:r>
      <w:r w:rsidR="00471101" w:rsidRPr="00471101">
        <w:rPr>
          <w:iCs/>
        </w:rPr>
        <w:t xml:space="preserve">figure out when and how to address issues </w:t>
      </w:r>
      <w:proofErr w:type="gramStart"/>
      <w:r w:rsidR="00471101" w:rsidRPr="00471101">
        <w:rPr>
          <w:iCs/>
        </w:rPr>
        <w:t>that have</w:t>
      </w:r>
      <w:proofErr w:type="gramEnd"/>
      <w:r w:rsidR="00471101" w:rsidRPr="00471101">
        <w:rPr>
          <w:iCs/>
        </w:rPr>
        <w:t xml:space="preserve"> not yet been discussed at subcommittee </w:t>
      </w:r>
      <w:r w:rsidR="00157075">
        <w:rPr>
          <w:iCs/>
        </w:rPr>
        <w:t xml:space="preserve">or plenary </w:t>
      </w:r>
      <w:r w:rsidR="00471101" w:rsidRPr="00471101">
        <w:rPr>
          <w:iCs/>
        </w:rPr>
        <w:t>meetings.</w:t>
      </w:r>
      <w:r>
        <w:rPr>
          <w:iCs/>
        </w:rPr>
        <w:t xml:space="preserve"> The group will do this during the working session in the afternoon (see below).</w:t>
      </w:r>
    </w:p>
    <w:p w:rsidR="00ED1873" w:rsidRDefault="00ED1873" w:rsidP="00471101">
      <w:pPr>
        <w:rPr>
          <w:iCs/>
        </w:rPr>
      </w:pPr>
    </w:p>
    <w:p w:rsidR="00ED1873" w:rsidRPr="00471101" w:rsidRDefault="00ED1873" w:rsidP="00ED1873">
      <w:pPr>
        <w:rPr>
          <w:iCs/>
        </w:rPr>
      </w:pPr>
      <w:r>
        <w:rPr>
          <w:iCs/>
        </w:rPr>
        <w:t>At the next plenary the group</w:t>
      </w:r>
      <w:r w:rsidRPr="00471101">
        <w:rPr>
          <w:iCs/>
        </w:rPr>
        <w:t xml:space="preserve"> will </w:t>
      </w:r>
      <w:r w:rsidR="00157075">
        <w:rPr>
          <w:iCs/>
        </w:rPr>
        <w:t xml:space="preserve">also </w:t>
      </w:r>
      <w:r w:rsidRPr="00471101">
        <w:rPr>
          <w:iCs/>
        </w:rPr>
        <w:t xml:space="preserve">review what other states are doing and </w:t>
      </w:r>
      <w:r>
        <w:rPr>
          <w:iCs/>
        </w:rPr>
        <w:t xml:space="preserve">further </w:t>
      </w:r>
      <w:r w:rsidRPr="00471101">
        <w:rPr>
          <w:iCs/>
        </w:rPr>
        <w:t xml:space="preserve">prioritize options in the matrix. </w:t>
      </w:r>
      <w:r>
        <w:rPr>
          <w:iCs/>
        </w:rPr>
        <w:t>The goal for plenary #</w:t>
      </w:r>
      <w:r w:rsidR="00157075">
        <w:rPr>
          <w:iCs/>
        </w:rPr>
        <w:t>5</w:t>
      </w:r>
      <w:r>
        <w:rPr>
          <w:iCs/>
        </w:rPr>
        <w:t xml:space="preserve"> will be</w:t>
      </w:r>
      <w:r w:rsidRPr="00471101">
        <w:rPr>
          <w:iCs/>
        </w:rPr>
        <w:t xml:space="preserve"> to develop package solution options (</w:t>
      </w:r>
      <w:r>
        <w:rPr>
          <w:iCs/>
        </w:rPr>
        <w:t xml:space="preserve">to </w:t>
      </w:r>
      <w:r w:rsidRPr="00471101">
        <w:rPr>
          <w:iCs/>
        </w:rPr>
        <w:t xml:space="preserve">begin </w:t>
      </w:r>
      <w:r w:rsidR="00DD63CB">
        <w:rPr>
          <w:iCs/>
        </w:rPr>
        <w:t xml:space="preserve">the </w:t>
      </w:r>
      <w:r w:rsidRPr="00471101">
        <w:rPr>
          <w:iCs/>
        </w:rPr>
        <w:t xml:space="preserve">negotiation/consensus </w:t>
      </w:r>
      <w:r w:rsidR="00157075">
        <w:rPr>
          <w:iCs/>
        </w:rPr>
        <w:t xml:space="preserve">seeking </w:t>
      </w:r>
      <w:r w:rsidRPr="00471101">
        <w:rPr>
          <w:iCs/>
        </w:rPr>
        <w:t>process)</w:t>
      </w:r>
      <w:r>
        <w:rPr>
          <w:iCs/>
        </w:rPr>
        <w:t>.</w:t>
      </w:r>
    </w:p>
    <w:p w:rsidR="00ED1873" w:rsidRPr="00471101" w:rsidRDefault="00ED1873" w:rsidP="00471101">
      <w:pPr>
        <w:rPr>
          <w:iCs/>
        </w:rPr>
      </w:pPr>
    </w:p>
    <w:p w:rsidR="00ED1873" w:rsidRPr="009A24D1" w:rsidRDefault="00ED1873" w:rsidP="00141F3F">
      <w:pPr>
        <w:pStyle w:val="ListParagraph"/>
        <w:numPr>
          <w:ilvl w:val="0"/>
          <w:numId w:val="16"/>
        </w:numPr>
        <w:rPr>
          <w:b/>
          <w:sz w:val="28"/>
          <w:szCs w:val="28"/>
        </w:rPr>
      </w:pPr>
      <w:r w:rsidRPr="009A24D1">
        <w:rPr>
          <w:b/>
          <w:sz w:val="28"/>
          <w:szCs w:val="28"/>
        </w:rPr>
        <w:t>DOER Analysis of Expedited/Standard Data—Gerry Bingham</w:t>
      </w:r>
    </w:p>
    <w:p w:rsidR="00ED1873" w:rsidRDefault="00ED1873" w:rsidP="00ED1873">
      <w:pPr>
        <w:rPr>
          <w:iCs/>
          <w:sz w:val="28"/>
          <w:szCs w:val="28"/>
        </w:rPr>
      </w:pPr>
    </w:p>
    <w:p w:rsidR="00ED1873" w:rsidRDefault="00ED1873" w:rsidP="00ED1873">
      <w:pPr>
        <w:rPr>
          <w:iCs/>
        </w:rPr>
      </w:pPr>
      <w:r>
        <w:rPr>
          <w:iCs/>
        </w:rPr>
        <w:t xml:space="preserve">Note: the presentation is available on the DG Working Group website. </w:t>
      </w:r>
    </w:p>
    <w:p w:rsidR="00ED1873" w:rsidRDefault="00ED1873" w:rsidP="00ED1873">
      <w:pPr>
        <w:rPr>
          <w:iCs/>
        </w:rPr>
      </w:pPr>
    </w:p>
    <w:p w:rsidR="00ED1873" w:rsidRPr="00471101" w:rsidRDefault="00ED1873" w:rsidP="00ED1873">
      <w:pPr>
        <w:rPr>
          <w:iCs/>
        </w:rPr>
      </w:pPr>
      <w:r w:rsidRPr="00471101">
        <w:rPr>
          <w:iCs/>
        </w:rPr>
        <w:t xml:space="preserve">Lack of uniform </w:t>
      </w:r>
      <w:r w:rsidR="00157075">
        <w:rPr>
          <w:iCs/>
        </w:rPr>
        <w:t xml:space="preserve">and more detailed </w:t>
      </w:r>
      <w:r w:rsidRPr="00471101">
        <w:rPr>
          <w:iCs/>
        </w:rPr>
        <w:t xml:space="preserve">reporting makes it difficult to analyze </w:t>
      </w:r>
      <w:r>
        <w:rPr>
          <w:iCs/>
        </w:rPr>
        <w:t xml:space="preserve">the </w:t>
      </w:r>
      <w:r w:rsidR="00157075">
        <w:rPr>
          <w:iCs/>
        </w:rPr>
        <w:t xml:space="preserve">monthly reporting </w:t>
      </w:r>
      <w:r>
        <w:rPr>
          <w:iCs/>
        </w:rPr>
        <w:t>data</w:t>
      </w:r>
      <w:r w:rsidR="00157075">
        <w:rPr>
          <w:iCs/>
        </w:rPr>
        <w:t xml:space="preserve"> to understand where and why delay is caused between the time when an application is deemed complete and the signing of an interconnection agreement</w:t>
      </w:r>
      <w:r>
        <w:rPr>
          <w:iCs/>
        </w:rPr>
        <w:t xml:space="preserve">. </w:t>
      </w:r>
      <w:r w:rsidRPr="00471101">
        <w:rPr>
          <w:iCs/>
        </w:rPr>
        <w:t xml:space="preserve">In the absence of an online process/tracking system, </w:t>
      </w:r>
      <w:r>
        <w:rPr>
          <w:iCs/>
        </w:rPr>
        <w:t xml:space="preserve">DOER </w:t>
      </w:r>
      <w:r w:rsidRPr="00471101">
        <w:rPr>
          <w:iCs/>
        </w:rPr>
        <w:t>recommend</w:t>
      </w:r>
      <w:r>
        <w:rPr>
          <w:iCs/>
        </w:rPr>
        <w:t>s</w:t>
      </w:r>
      <w:r w:rsidRPr="00471101">
        <w:rPr>
          <w:iCs/>
        </w:rPr>
        <w:t xml:space="preserve"> closer tracking as the existing projects continue to move through the process</w:t>
      </w:r>
      <w:r w:rsidR="00157075">
        <w:rPr>
          <w:iCs/>
        </w:rPr>
        <w:t>.</w:t>
      </w:r>
    </w:p>
    <w:p w:rsidR="00ED1873" w:rsidRPr="00471101" w:rsidRDefault="00ED1873" w:rsidP="00ED1873">
      <w:pPr>
        <w:rPr>
          <w:iCs/>
        </w:rPr>
      </w:pPr>
    </w:p>
    <w:p w:rsidR="00ED1873" w:rsidRDefault="00ED1873" w:rsidP="00ED1873">
      <w:pPr>
        <w:rPr>
          <w:iCs/>
        </w:rPr>
      </w:pPr>
      <w:r>
        <w:rPr>
          <w:iCs/>
        </w:rPr>
        <w:t>Dr. Raab acknowledged the n</w:t>
      </w:r>
      <w:r w:rsidRPr="00471101">
        <w:rPr>
          <w:iCs/>
        </w:rPr>
        <w:t xml:space="preserve">eed </w:t>
      </w:r>
      <w:r>
        <w:rPr>
          <w:iCs/>
        </w:rPr>
        <w:t xml:space="preserve">for </w:t>
      </w:r>
      <w:r w:rsidRPr="00471101">
        <w:rPr>
          <w:iCs/>
        </w:rPr>
        <w:t xml:space="preserve">better tracking going forward, but </w:t>
      </w:r>
      <w:r>
        <w:rPr>
          <w:iCs/>
        </w:rPr>
        <w:t>asked what the available data tell us</w:t>
      </w:r>
      <w:r w:rsidR="00157075">
        <w:rPr>
          <w:iCs/>
        </w:rPr>
        <w:t xml:space="preserve"> now to help guide the negotiations</w:t>
      </w:r>
      <w:r>
        <w:rPr>
          <w:iCs/>
        </w:rPr>
        <w:t>.</w:t>
      </w:r>
      <w:r w:rsidRPr="00471101">
        <w:rPr>
          <w:iCs/>
        </w:rPr>
        <w:t xml:space="preserve"> What do we know now that is new since last plenary? </w:t>
      </w:r>
    </w:p>
    <w:p w:rsidR="00ED1873" w:rsidRPr="00471101" w:rsidRDefault="00ED1873" w:rsidP="00ED1873">
      <w:pPr>
        <w:rPr>
          <w:iCs/>
        </w:rPr>
      </w:pPr>
    </w:p>
    <w:p w:rsidR="00141F3F" w:rsidRDefault="00D36AA9" w:rsidP="00ED1873">
      <w:pPr>
        <w:rPr>
          <w:iCs/>
        </w:rPr>
      </w:pPr>
      <w:r>
        <w:rPr>
          <w:iCs/>
        </w:rPr>
        <w:lastRenderedPageBreak/>
        <w:t>T</w:t>
      </w:r>
      <w:r w:rsidR="004F2CCF">
        <w:rPr>
          <w:iCs/>
        </w:rPr>
        <w:t>he data demonstrate</w:t>
      </w:r>
      <w:r w:rsidR="00141F3F">
        <w:rPr>
          <w:iCs/>
        </w:rPr>
        <w:t>s</w:t>
      </w:r>
      <w:r w:rsidR="004F2CCF">
        <w:rPr>
          <w:iCs/>
        </w:rPr>
        <w:t xml:space="preserve"> a l</w:t>
      </w:r>
      <w:r w:rsidR="00ED1873" w:rsidRPr="00471101">
        <w:rPr>
          <w:iCs/>
        </w:rPr>
        <w:t xml:space="preserve">arger lump of projects </w:t>
      </w:r>
      <w:r w:rsidR="00141F3F">
        <w:rPr>
          <w:iCs/>
        </w:rPr>
        <w:t>(over 300)</w:t>
      </w:r>
      <w:r w:rsidR="00157075">
        <w:rPr>
          <w:iCs/>
        </w:rPr>
        <w:t xml:space="preserve"> </w:t>
      </w:r>
      <w:r w:rsidR="00ED1873" w:rsidRPr="00471101">
        <w:rPr>
          <w:iCs/>
        </w:rPr>
        <w:t xml:space="preserve">in </w:t>
      </w:r>
      <w:r w:rsidR="004F2CCF">
        <w:rPr>
          <w:iCs/>
        </w:rPr>
        <w:t>the impact study phase</w:t>
      </w:r>
      <w:r w:rsidR="00ED1873" w:rsidRPr="00471101">
        <w:rPr>
          <w:iCs/>
        </w:rPr>
        <w:t xml:space="preserve"> that seem to be </w:t>
      </w:r>
      <w:proofErr w:type="gramStart"/>
      <w:r w:rsidR="00ED1873" w:rsidRPr="00471101">
        <w:rPr>
          <w:iCs/>
        </w:rPr>
        <w:t>stuck  (</w:t>
      </w:r>
      <w:proofErr w:type="gramEnd"/>
      <w:r w:rsidR="004F2CCF">
        <w:rPr>
          <w:iCs/>
        </w:rPr>
        <w:t xml:space="preserve">although </w:t>
      </w:r>
      <w:r w:rsidR="00ED1873" w:rsidRPr="00471101">
        <w:rPr>
          <w:iCs/>
        </w:rPr>
        <w:t xml:space="preserve">some haven’t passed the </w:t>
      </w:r>
      <w:r w:rsidR="004F2CCF">
        <w:rPr>
          <w:iCs/>
        </w:rPr>
        <w:t xml:space="preserve">tariff timeline yet), </w:t>
      </w:r>
      <w:r w:rsidR="00141F3F">
        <w:rPr>
          <w:iCs/>
        </w:rPr>
        <w:t xml:space="preserve">although we can’t tell from the available data the percentage of applications awaiting utility vs. customer action. </w:t>
      </w:r>
    </w:p>
    <w:p w:rsidR="00ED1873" w:rsidRDefault="004F2CCF" w:rsidP="00ED1873">
      <w:pPr>
        <w:rPr>
          <w:iCs/>
        </w:rPr>
      </w:pPr>
      <w:r>
        <w:rPr>
          <w:iCs/>
        </w:rPr>
        <w:t xml:space="preserve"> </w:t>
      </w:r>
    </w:p>
    <w:p w:rsidR="004F68DC" w:rsidRDefault="004F68DC" w:rsidP="00ED1873">
      <w:pPr>
        <w:rPr>
          <w:iCs/>
        </w:rPr>
      </w:pPr>
    </w:p>
    <w:p w:rsidR="004F68DC" w:rsidRPr="00471101" w:rsidRDefault="004F68DC" w:rsidP="004F68DC">
      <w:pPr>
        <w:rPr>
          <w:iCs/>
        </w:rPr>
      </w:pPr>
      <w:r w:rsidRPr="004F68DC">
        <w:rPr>
          <w:iCs/>
        </w:rPr>
        <w:t xml:space="preserve">Recognizing the limitations of the available data, the group posed the following question: </w:t>
      </w:r>
      <w:r w:rsidR="00141F3F">
        <w:rPr>
          <w:iCs/>
        </w:rPr>
        <w:t>W</w:t>
      </w:r>
      <w:r w:rsidRPr="004F68DC">
        <w:rPr>
          <w:iCs/>
        </w:rPr>
        <w:t>hen developers are doing what they are supposed to be doing</w:t>
      </w:r>
      <w:r w:rsidR="00141F3F">
        <w:rPr>
          <w:iCs/>
        </w:rPr>
        <w:t xml:space="preserve"> (i.e., complying with data requests in a timely fashion)</w:t>
      </w:r>
      <w:r w:rsidRPr="004F68DC">
        <w:rPr>
          <w:iCs/>
        </w:rPr>
        <w:t xml:space="preserve">, can the utilities meet the </w:t>
      </w:r>
      <w:r w:rsidR="00141F3F">
        <w:rPr>
          <w:iCs/>
        </w:rPr>
        <w:t xml:space="preserve">existing </w:t>
      </w:r>
      <w:r w:rsidRPr="004F68DC">
        <w:rPr>
          <w:iCs/>
        </w:rPr>
        <w:t>timelines, or is there a problem outside of customer delays (i.e. does the tariff need to be revised/updated or is this really on the side of the applicants)?</w:t>
      </w:r>
    </w:p>
    <w:p w:rsidR="004F68DC" w:rsidRPr="00471101" w:rsidRDefault="004F68DC" w:rsidP="004F68DC">
      <w:pPr>
        <w:rPr>
          <w:iCs/>
        </w:rPr>
      </w:pPr>
    </w:p>
    <w:p w:rsidR="004F68DC" w:rsidRDefault="00141F3F" w:rsidP="004F68DC">
      <w:pPr>
        <w:rPr>
          <w:iCs/>
        </w:rPr>
      </w:pPr>
      <w:r>
        <w:rPr>
          <w:iCs/>
        </w:rPr>
        <w:t>Although there was no clear answer to the question, utilities shared the following insights</w:t>
      </w:r>
      <w:r w:rsidR="004F68DC">
        <w:rPr>
          <w:iCs/>
        </w:rPr>
        <w:t>:</w:t>
      </w:r>
    </w:p>
    <w:p w:rsidR="004F68DC" w:rsidRDefault="004F68DC" w:rsidP="004F68DC">
      <w:pPr>
        <w:pStyle w:val="ListParagraph"/>
        <w:numPr>
          <w:ilvl w:val="0"/>
          <w:numId w:val="9"/>
        </w:numPr>
        <w:rPr>
          <w:iCs/>
        </w:rPr>
      </w:pPr>
      <w:r w:rsidRPr="004F68DC">
        <w:rPr>
          <w:iCs/>
        </w:rPr>
        <w:t>Incomplete or difficult projects can bog down the process and delay good projects that come in behind them</w:t>
      </w:r>
      <w:r w:rsidR="00DD63CB">
        <w:rPr>
          <w:iCs/>
        </w:rPr>
        <w:t>.</w:t>
      </w:r>
    </w:p>
    <w:p w:rsidR="004F68DC" w:rsidRDefault="004F68DC" w:rsidP="004F68DC">
      <w:pPr>
        <w:pStyle w:val="ListParagraph"/>
        <w:numPr>
          <w:ilvl w:val="0"/>
          <w:numId w:val="9"/>
        </w:numPr>
        <w:rPr>
          <w:iCs/>
        </w:rPr>
      </w:pPr>
      <w:r>
        <w:rPr>
          <w:iCs/>
        </w:rPr>
        <w:t>It is n</w:t>
      </w:r>
      <w:r w:rsidRPr="004F68DC">
        <w:rPr>
          <w:iCs/>
        </w:rPr>
        <w:t xml:space="preserve">ot just </w:t>
      </w:r>
      <w:r w:rsidR="00DD63CB">
        <w:rPr>
          <w:iCs/>
        </w:rPr>
        <w:t>a DG issue because</w:t>
      </w:r>
      <w:r w:rsidRPr="004F68DC">
        <w:rPr>
          <w:iCs/>
        </w:rPr>
        <w:t xml:space="preserve"> DG has to fit into </w:t>
      </w:r>
      <w:r>
        <w:rPr>
          <w:iCs/>
        </w:rPr>
        <w:t>broader utility planning</w:t>
      </w:r>
      <w:r w:rsidRPr="004F68DC">
        <w:rPr>
          <w:iCs/>
        </w:rPr>
        <w:t>, including l</w:t>
      </w:r>
      <w:r>
        <w:rPr>
          <w:iCs/>
        </w:rPr>
        <w:t xml:space="preserve">ong term construction planning. Utilities now have </w:t>
      </w:r>
      <w:r w:rsidRPr="004F68DC">
        <w:rPr>
          <w:iCs/>
        </w:rPr>
        <w:t xml:space="preserve">to fit immediate DG interconnection needs into construction schedules that are made a year </w:t>
      </w:r>
      <w:r>
        <w:rPr>
          <w:iCs/>
        </w:rPr>
        <w:t xml:space="preserve">or more </w:t>
      </w:r>
      <w:r w:rsidRPr="004F68DC">
        <w:rPr>
          <w:iCs/>
        </w:rPr>
        <w:t>out</w:t>
      </w:r>
      <w:r>
        <w:rPr>
          <w:iCs/>
        </w:rPr>
        <w:t>,</w:t>
      </w:r>
      <w:r w:rsidRPr="004F68DC">
        <w:rPr>
          <w:iCs/>
        </w:rPr>
        <w:t xml:space="preserve"> and </w:t>
      </w:r>
      <w:r>
        <w:rPr>
          <w:iCs/>
        </w:rPr>
        <w:t xml:space="preserve">the </w:t>
      </w:r>
      <w:r w:rsidRPr="004F68DC">
        <w:rPr>
          <w:iCs/>
        </w:rPr>
        <w:t xml:space="preserve">different DG </w:t>
      </w:r>
      <w:r>
        <w:rPr>
          <w:iCs/>
        </w:rPr>
        <w:t xml:space="preserve">application </w:t>
      </w:r>
      <w:r w:rsidRPr="004F68DC">
        <w:rPr>
          <w:iCs/>
        </w:rPr>
        <w:t>tracks have to fit with each othe</w:t>
      </w:r>
      <w:r>
        <w:rPr>
          <w:iCs/>
        </w:rPr>
        <w:t>r</w:t>
      </w:r>
      <w:r w:rsidR="00DD63CB">
        <w:rPr>
          <w:iCs/>
        </w:rPr>
        <w:t>.</w:t>
      </w:r>
    </w:p>
    <w:p w:rsidR="004F68DC" w:rsidRDefault="00141F3F" w:rsidP="004F68DC">
      <w:pPr>
        <w:pStyle w:val="ListParagraph"/>
        <w:numPr>
          <w:ilvl w:val="0"/>
          <w:numId w:val="9"/>
        </w:numPr>
        <w:rPr>
          <w:iCs/>
        </w:rPr>
      </w:pPr>
      <w:r>
        <w:rPr>
          <w:iCs/>
        </w:rPr>
        <w:t>One utility</w:t>
      </w:r>
      <w:r w:rsidR="004F68DC" w:rsidRPr="004F68DC">
        <w:rPr>
          <w:iCs/>
        </w:rPr>
        <w:t xml:space="preserve"> gave </w:t>
      </w:r>
      <w:r w:rsidR="004F68DC">
        <w:rPr>
          <w:iCs/>
        </w:rPr>
        <w:t xml:space="preserve">an </w:t>
      </w:r>
      <w:r w:rsidR="004F68DC" w:rsidRPr="004F68DC">
        <w:rPr>
          <w:iCs/>
        </w:rPr>
        <w:t xml:space="preserve">example of </w:t>
      </w:r>
      <w:r w:rsidR="004F68DC">
        <w:rPr>
          <w:iCs/>
        </w:rPr>
        <w:t xml:space="preserve">an </w:t>
      </w:r>
      <w:r w:rsidR="004F68DC" w:rsidRPr="004F68DC">
        <w:rPr>
          <w:iCs/>
        </w:rPr>
        <w:t>applicant that hired technical consultants that really had no idea how to do the interconnection and needed a lot of</w:t>
      </w:r>
      <w:r w:rsidR="004F68DC">
        <w:rPr>
          <w:iCs/>
        </w:rPr>
        <w:t xml:space="preserve"> hand holding from the utility, which is very time consuming</w:t>
      </w:r>
      <w:r w:rsidR="00DD63CB">
        <w:rPr>
          <w:iCs/>
        </w:rPr>
        <w:t>.</w:t>
      </w:r>
    </w:p>
    <w:p w:rsidR="004F68DC" w:rsidRPr="004F68DC" w:rsidRDefault="004F68DC" w:rsidP="004F68DC">
      <w:pPr>
        <w:pStyle w:val="ListParagraph"/>
        <w:numPr>
          <w:ilvl w:val="0"/>
          <w:numId w:val="9"/>
        </w:numPr>
        <w:rPr>
          <w:iCs/>
        </w:rPr>
      </w:pPr>
      <w:r w:rsidRPr="004F68DC">
        <w:rPr>
          <w:iCs/>
        </w:rPr>
        <w:t xml:space="preserve">Some </w:t>
      </w:r>
      <w:r>
        <w:rPr>
          <w:iCs/>
        </w:rPr>
        <w:t xml:space="preserve">of the activities and </w:t>
      </w:r>
      <w:r w:rsidRPr="004F68DC">
        <w:rPr>
          <w:iCs/>
        </w:rPr>
        <w:t>decisions related to detailed studies are things utilities haven’t had to do before, and it takes time to do some of these new things (e.g. associated with large, multi-MW projects)</w:t>
      </w:r>
      <w:r>
        <w:rPr>
          <w:iCs/>
        </w:rPr>
        <w:t>. Utilities</w:t>
      </w:r>
      <w:r w:rsidRPr="004F68DC">
        <w:rPr>
          <w:iCs/>
        </w:rPr>
        <w:t xml:space="preserve"> </w:t>
      </w:r>
      <w:r>
        <w:rPr>
          <w:iCs/>
        </w:rPr>
        <w:t>n</w:t>
      </w:r>
      <w:r w:rsidRPr="004F68DC">
        <w:rPr>
          <w:iCs/>
        </w:rPr>
        <w:t xml:space="preserve">eed to understand how large projects will impact the electric system, and </w:t>
      </w:r>
      <w:r>
        <w:rPr>
          <w:iCs/>
        </w:rPr>
        <w:t xml:space="preserve">this work is not </w:t>
      </w:r>
      <w:r w:rsidRPr="004F68DC">
        <w:rPr>
          <w:iCs/>
        </w:rPr>
        <w:t>necessarily possible to do in the ti</w:t>
      </w:r>
      <w:r>
        <w:rPr>
          <w:iCs/>
        </w:rPr>
        <w:t>meframe provided by the tariff</w:t>
      </w:r>
      <w:r w:rsidR="00DD63CB">
        <w:rPr>
          <w:iCs/>
        </w:rPr>
        <w:t>.</w:t>
      </w:r>
    </w:p>
    <w:p w:rsidR="004F68DC" w:rsidRPr="009A24D1" w:rsidRDefault="004F68DC" w:rsidP="004F68DC">
      <w:pPr>
        <w:rPr>
          <w:b/>
          <w:iCs/>
          <w:sz w:val="28"/>
          <w:szCs w:val="28"/>
        </w:rPr>
      </w:pPr>
    </w:p>
    <w:p w:rsidR="004F68DC" w:rsidRPr="009A24D1" w:rsidRDefault="004F68DC" w:rsidP="00141F3F">
      <w:pPr>
        <w:pStyle w:val="ListParagraph"/>
        <w:numPr>
          <w:ilvl w:val="0"/>
          <w:numId w:val="16"/>
        </w:numPr>
        <w:rPr>
          <w:b/>
          <w:iCs/>
          <w:sz w:val="28"/>
          <w:szCs w:val="28"/>
        </w:rPr>
      </w:pPr>
      <w:r w:rsidRPr="009A24D1">
        <w:rPr>
          <w:b/>
          <w:iCs/>
          <w:sz w:val="28"/>
          <w:szCs w:val="28"/>
        </w:rPr>
        <w:t xml:space="preserve">Developing Potential Solution Options </w:t>
      </w:r>
    </w:p>
    <w:p w:rsidR="00B00385" w:rsidRDefault="00B00385" w:rsidP="00DC0C70">
      <w:pPr>
        <w:ind w:left="720" w:hanging="720"/>
        <w:rPr>
          <w:iCs/>
        </w:rPr>
      </w:pPr>
    </w:p>
    <w:p w:rsidR="00B00385" w:rsidRDefault="00B00385" w:rsidP="00B00385">
      <w:pPr>
        <w:rPr>
          <w:u w:val="single"/>
        </w:rPr>
      </w:pPr>
      <w:r>
        <w:rPr>
          <w:iCs/>
        </w:rPr>
        <w:t>The working group moved on to discussing the options matrix developed at the two subcommittee meetings. Dr. Raab first solicited additional options and then opened discussion of the options by the working group. The following section summarizes new option additions and important points of discussion around the options.</w:t>
      </w:r>
    </w:p>
    <w:p w:rsidR="00B00385" w:rsidRDefault="00B00385" w:rsidP="00DC0C70">
      <w:pPr>
        <w:ind w:left="720" w:hanging="720"/>
        <w:rPr>
          <w:u w:val="single"/>
        </w:rPr>
      </w:pPr>
    </w:p>
    <w:p w:rsidR="00DC0C70" w:rsidRPr="00471101" w:rsidRDefault="00141F3F" w:rsidP="00141F3F">
      <w:pPr>
        <w:ind w:left="720"/>
        <w:rPr>
          <w:b/>
          <w:iCs/>
          <w:u w:val="single"/>
        </w:rPr>
      </w:pPr>
      <w:r>
        <w:rPr>
          <w:u w:val="single"/>
        </w:rPr>
        <w:t>3A)</w:t>
      </w:r>
      <w:r w:rsidR="009A24D1">
        <w:rPr>
          <w:u w:val="single"/>
        </w:rPr>
        <w:t xml:space="preserve"> </w:t>
      </w:r>
      <w:r w:rsidR="00DC0C70" w:rsidRPr="00141F3F">
        <w:rPr>
          <w:b/>
          <w:u w:val="single"/>
        </w:rPr>
        <w:t>Pre-Application/Application Process</w:t>
      </w:r>
    </w:p>
    <w:p w:rsidR="00CE1696" w:rsidRPr="00CE1696" w:rsidRDefault="00DC0C70" w:rsidP="00DC0C70">
      <w:pPr>
        <w:rPr>
          <w:iCs/>
        </w:rPr>
      </w:pPr>
      <w:r w:rsidRPr="00471101">
        <w:rPr>
          <w:iCs/>
        </w:rPr>
        <w:br/>
      </w:r>
      <w:r w:rsidR="00CE1696">
        <w:rPr>
          <w:iCs/>
        </w:rPr>
        <w:t>This discussion focused on the need for pre-application information sharing</w:t>
      </w:r>
      <w:r w:rsidR="00141F3F">
        <w:rPr>
          <w:iCs/>
        </w:rPr>
        <w:t>,</w:t>
      </w:r>
      <w:r w:rsidR="00CE1696">
        <w:rPr>
          <w:iCs/>
        </w:rPr>
        <w:t xml:space="preserve"> the potential for training applicants, the usefulness and basic requirements of an online application process,</w:t>
      </w:r>
      <w:r w:rsidR="00141F3F">
        <w:rPr>
          <w:iCs/>
        </w:rPr>
        <w:t xml:space="preserve"> and</w:t>
      </w:r>
      <w:r w:rsidR="00CE1696">
        <w:rPr>
          <w:iCs/>
        </w:rPr>
        <w:t xml:space="preserve"> the potential to add fees for simplified applications</w:t>
      </w:r>
      <w:r w:rsidR="00141F3F">
        <w:rPr>
          <w:iCs/>
        </w:rPr>
        <w:t>.</w:t>
      </w:r>
    </w:p>
    <w:p w:rsidR="00CE1696" w:rsidRDefault="00CE1696" w:rsidP="00DC0C70">
      <w:pPr>
        <w:rPr>
          <w:b/>
          <w:iCs/>
        </w:rPr>
      </w:pPr>
    </w:p>
    <w:p w:rsidR="00141F3F" w:rsidRDefault="00141F3F" w:rsidP="00DC0C70">
      <w:pPr>
        <w:rPr>
          <w:iCs/>
        </w:rPr>
      </w:pPr>
      <w:r>
        <w:rPr>
          <w:iCs/>
        </w:rPr>
        <w:t>Pre-Application Information</w:t>
      </w:r>
    </w:p>
    <w:p w:rsidR="00B620CD" w:rsidRPr="00471101" w:rsidRDefault="007B2994" w:rsidP="00B620CD">
      <w:pPr>
        <w:rPr>
          <w:iCs/>
        </w:rPr>
      </w:pPr>
      <w:proofErr w:type="spellStart"/>
      <w:r>
        <w:rPr>
          <w:iCs/>
        </w:rPr>
        <w:t>Partipants</w:t>
      </w:r>
      <w:proofErr w:type="spellEnd"/>
      <w:r>
        <w:rPr>
          <w:iCs/>
        </w:rPr>
        <w:t xml:space="preserve"> were interested in exploring ways to provide applicants with information that would discourage speculative applications.  This could include 1) maps of DG installations by town, sub-station, or feeder; 2) </w:t>
      </w:r>
      <w:r w:rsidR="00B620CD">
        <w:rPr>
          <w:iCs/>
        </w:rPr>
        <w:t xml:space="preserve">an online system </w:t>
      </w:r>
      <w:r>
        <w:rPr>
          <w:iCs/>
        </w:rPr>
        <w:t>for</w:t>
      </w:r>
      <w:r w:rsidR="00B620CD">
        <w:rPr>
          <w:iCs/>
        </w:rPr>
        <w:t xml:space="preserve"> </w:t>
      </w:r>
      <w:r w:rsidR="00B620CD" w:rsidRPr="00471101">
        <w:rPr>
          <w:iCs/>
        </w:rPr>
        <w:t>applicant</w:t>
      </w:r>
      <w:r>
        <w:rPr>
          <w:iCs/>
        </w:rPr>
        <w:t>s</w:t>
      </w:r>
      <w:r w:rsidR="00B620CD" w:rsidRPr="00471101">
        <w:rPr>
          <w:iCs/>
        </w:rPr>
        <w:t xml:space="preserve"> to enter an address and view utility infrastructure in that area</w:t>
      </w:r>
      <w:r>
        <w:rPr>
          <w:iCs/>
        </w:rPr>
        <w:t xml:space="preserve">; and/or 3) a fee-for-service report/email to applicant based on their proposed point of coupling and DG (size, technology, configuration) </w:t>
      </w:r>
      <w:r w:rsidR="00B620CD">
        <w:rPr>
          <w:iCs/>
        </w:rPr>
        <w:t xml:space="preserve">  </w:t>
      </w:r>
      <w:r w:rsidR="00B620CD">
        <w:rPr>
          <w:iCs/>
        </w:rPr>
        <w:t xml:space="preserve">In general the working </w:t>
      </w:r>
      <w:r w:rsidR="00B620CD">
        <w:rPr>
          <w:iCs/>
        </w:rPr>
        <w:lastRenderedPageBreak/>
        <w:t>group agreed it would be good</w:t>
      </w:r>
      <w:r w:rsidR="00B620CD" w:rsidRPr="00471101">
        <w:rPr>
          <w:iCs/>
        </w:rPr>
        <w:t xml:space="preserve"> to standardize what information is available to applicants</w:t>
      </w:r>
      <w:r w:rsidR="00B620CD">
        <w:rPr>
          <w:iCs/>
        </w:rPr>
        <w:t xml:space="preserve"> to help them make siting decisions, </w:t>
      </w:r>
      <w:r w:rsidR="00B620CD" w:rsidRPr="00471101">
        <w:rPr>
          <w:iCs/>
        </w:rPr>
        <w:t xml:space="preserve">so </w:t>
      </w:r>
      <w:r w:rsidR="00B620CD">
        <w:rPr>
          <w:iCs/>
        </w:rPr>
        <w:t xml:space="preserve">they </w:t>
      </w:r>
      <w:r w:rsidR="00B620CD" w:rsidRPr="00471101">
        <w:rPr>
          <w:iCs/>
        </w:rPr>
        <w:t>know what info</w:t>
      </w:r>
      <w:r w:rsidR="00B620CD">
        <w:rPr>
          <w:iCs/>
        </w:rPr>
        <w:t>rmation they</w:t>
      </w:r>
      <w:r w:rsidR="00B620CD" w:rsidRPr="00471101">
        <w:rPr>
          <w:iCs/>
        </w:rPr>
        <w:t xml:space="preserve"> will get back and </w:t>
      </w:r>
      <w:r w:rsidR="00B620CD">
        <w:rPr>
          <w:iCs/>
        </w:rPr>
        <w:t xml:space="preserve">by </w:t>
      </w:r>
      <w:r w:rsidR="00B620CD" w:rsidRPr="00471101">
        <w:rPr>
          <w:iCs/>
        </w:rPr>
        <w:t>when (e.g. stiffness factor, distance to 3-phase, etc)</w:t>
      </w:r>
      <w:r w:rsidR="00B620CD">
        <w:rPr>
          <w:iCs/>
        </w:rPr>
        <w:t>.</w:t>
      </w:r>
    </w:p>
    <w:p w:rsidR="00B620CD" w:rsidRPr="00471101" w:rsidRDefault="00B620CD" w:rsidP="00B620CD">
      <w:pPr>
        <w:rPr>
          <w:iCs/>
        </w:rPr>
      </w:pPr>
    </w:p>
    <w:p w:rsidR="00141F3F" w:rsidRDefault="00141F3F" w:rsidP="00DC0C70">
      <w:pPr>
        <w:rPr>
          <w:iCs/>
        </w:rPr>
      </w:pPr>
    </w:p>
    <w:p w:rsidR="00CE1696" w:rsidRPr="00761F16" w:rsidRDefault="00CE1696" w:rsidP="00DC0C70">
      <w:pPr>
        <w:rPr>
          <w:b/>
          <w:iCs/>
        </w:rPr>
      </w:pPr>
      <w:r w:rsidRPr="00761F16">
        <w:rPr>
          <w:b/>
          <w:iCs/>
        </w:rPr>
        <w:t>Training</w:t>
      </w:r>
    </w:p>
    <w:p w:rsidR="00DC0C70" w:rsidRPr="00471101" w:rsidRDefault="00D36AA9" w:rsidP="00DC0C70">
      <w:pPr>
        <w:rPr>
          <w:iCs/>
        </w:rPr>
      </w:pPr>
      <w:r>
        <w:rPr>
          <w:iCs/>
        </w:rPr>
        <w:t>The group suggested changing</w:t>
      </w:r>
      <w:r w:rsidR="00DC0C70" w:rsidRPr="00471101">
        <w:rPr>
          <w:iCs/>
        </w:rPr>
        <w:t xml:space="preserve"> </w:t>
      </w:r>
      <w:r w:rsidR="00B00385">
        <w:rPr>
          <w:iCs/>
        </w:rPr>
        <w:t>the</w:t>
      </w:r>
      <w:r w:rsidR="00B620CD">
        <w:rPr>
          <w:iCs/>
        </w:rPr>
        <w:t xml:space="preserve"> monthly</w:t>
      </w:r>
      <w:r w:rsidR="00B00385">
        <w:rPr>
          <w:iCs/>
        </w:rPr>
        <w:t xml:space="preserve"> </w:t>
      </w:r>
      <w:r w:rsidR="00DC0C70" w:rsidRPr="00471101">
        <w:rPr>
          <w:iCs/>
        </w:rPr>
        <w:t>“briefi</w:t>
      </w:r>
      <w:r w:rsidR="00B00385">
        <w:rPr>
          <w:iCs/>
        </w:rPr>
        <w:t>ng” into more of a “training” that may or may not include some form of applicant certification. The trainings would provide an</w:t>
      </w:r>
      <w:r w:rsidR="00DC0C70" w:rsidRPr="00471101">
        <w:rPr>
          <w:iCs/>
        </w:rPr>
        <w:t xml:space="preserve"> opportunity for applicant</w:t>
      </w:r>
      <w:r w:rsidR="00B00385">
        <w:rPr>
          <w:iCs/>
        </w:rPr>
        <w:t>s and utilities</w:t>
      </w:r>
      <w:r w:rsidR="00DC0C70" w:rsidRPr="00471101">
        <w:rPr>
          <w:iCs/>
        </w:rPr>
        <w:t xml:space="preserve"> to interact</w:t>
      </w:r>
      <w:r w:rsidR="003D7769">
        <w:rPr>
          <w:iCs/>
        </w:rPr>
        <w:t xml:space="preserve">, and could be a mandatory part of the application process. This could also link into an online application process that requires applicants to take and pass a “how to apply for interconnection” test before submitting the online application. </w:t>
      </w:r>
    </w:p>
    <w:p w:rsidR="00CE1696" w:rsidRPr="00471101" w:rsidRDefault="00CE1696" w:rsidP="00DC0C70">
      <w:pPr>
        <w:rPr>
          <w:iCs/>
        </w:rPr>
      </w:pPr>
    </w:p>
    <w:p w:rsidR="00CE1696" w:rsidRPr="00CE1696" w:rsidRDefault="00CE1696" w:rsidP="00DC0C70">
      <w:pPr>
        <w:rPr>
          <w:b/>
          <w:iCs/>
        </w:rPr>
      </w:pPr>
      <w:r w:rsidRPr="00CE1696">
        <w:rPr>
          <w:b/>
          <w:iCs/>
        </w:rPr>
        <w:t>Online Application Process</w:t>
      </w:r>
    </w:p>
    <w:p w:rsidR="003D7769" w:rsidRPr="00471101" w:rsidRDefault="003D7769" w:rsidP="003D7769">
      <w:pPr>
        <w:rPr>
          <w:iCs/>
        </w:rPr>
      </w:pPr>
      <w:r>
        <w:rPr>
          <w:iCs/>
        </w:rPr>
        <w:t xml:space="preserve">An </w:t>
      </w:r>
      <w:r w:rsidRPr="00471101">
        <w:rPr>
          <w:iCs/>
        </w:rPr>
        <w:t xml:space="preserve">online application could </w:t>
      </w:r>
      <w:r w:rsidR="00B620CD">
        <w:rPr>
          <w:iCs/>
        </w:rPr>
        <w:t xml:space="preserve">assure applications are complete before the utility reviews them, and reduce the back-and-forth process between the utilities and applicants.  It could also facilitate the ability </w:t>
      </w:r>
      <w:r>
        <w:rPr>
          <w:iCs/>
        </w:rPr>
        <w:t>for</w:t>
      </w:r>
      <w:r w:rsidRPr="00471101">
        <w:rPr>
          <w:iCs/>
        </w:rPr>
        <w:t xml:space="preserve"> better information sharing </w:t>
      </w:r>
      <w:r w:rsidR="00B620CD">
        <w:rPr>
          <w:iCs/>
        </w:rPr>
        <w:t xml:space="preserve">and serve as the foundation for </w:t>
      </w:r>
      <w:r w:rsidRPr="00471101">
        <w:rPr>
          <w:iCs/>
        </w:rPr>
        <w:t>automatically track</w:t>
      </w:r>
      <w:r w:rsidR="00B620CD">
        <w:rPr>
          <w:iCs/>
        </w:rPr>
        <w:t>ing an application throughout the interconnection process</w:t>
      </w:r>
      <w:r w:rsidR="00DD63CB">
        <w:rPr>
          <w:iCs/>
        </w:rPr>
        <w:t>. An online system c</w:t>
      </w:r>
      <w:r>
        <w:rPr>
          <w:iCs/>
        </w:rPr>
        <w:t xml:space="preserve">ould also be administered by a third party, and set up as a single, state-wide system. This would allow utilities to share the resources associated with an online system, and free up utility resources for moving the applications through the interconnection approval process. </w:t>
      </w:r>
    </w:p>
    <w:p w:rsidR="00DC0C70" w:rsidRPr="00471101" w:rsidRDefault="00DC0C70" w:rsidP="00DC0C70">
      <w:pPr>
        <w:rPr>
          <w:iCs/>
        </w:rPr>
      </w:pPr>
    </w:p>
    <w:p w:rsidR="00CE1696" w:rsidRPr="00CE1696" w:rsidRDefault="00CE1696" w:rsidP="00DC0C70">
      <w:pPr>
        <w:rPr>
          <w:b/>
          <w:iCs/>
        </w:rPr>
      </w:pPr>
      <w:r w:rsidRPr="00CE1696">
        <w:rPr>
          <w:b/>
          <w:iCs/>
        </w:rPr>
        <w:t>Fees</w:t>
      </w:r>
    </w:p>
    <w:p w:rsidR="00B620CD" w:rsidRPr="00471101" w:rsidRDefault="00B620CD" w:rsidP="00B620CD">
      <w:pPr>
        <w:rPr>
          <w:iCs/>
        </w:rPr>
      </w:pPr>
      <w:proofErr w:type="gramStart"/>
      <w:r>
        <w:rPr>
          <w:iCs/>
        </w:rPr>
        <w:t>Should consider adding an application fee for the Simplified track now that there is a huge volume of applications not anticipated a decade ago.</w:t>
      </w:r>
      <w:proofErr w:type="gramEnd"/>
      <w:r>
        <w:rPr>
          <w:iCs/>
        </w:rPr>
        <w:t xml:space="preserve"> </w:t>
      </w:r>
      <w:r w:rsidR="00855EB5">
        <w:rPr>
          <w:iCs/>
        </w:rPr>
        <w:t>Any such fees should also cover any</w:t>
      </w:r>
      <w:r>
        <w:rPr>
          <w:iCs/>
        </w:rPr>
        <w:t xml:space="preserve"> </w:t>
      </w:r>
      <w:r w:rsidRPr="00471101">
        <w:rPr>
          <w:iCs/>
        </w:rPr>
        <w:t xml:space="preserve">process changes to </w:t>
      </w:r>
      <w:r w:rsidR="00855EB5">
        <w:rPr>
          <w:iCs/>
        </w:rPr>
        <w:t>the Simplif</w:t>
      </w:r>
      <w:r w:rsidR="00761F16">
        <w:rPr>
          <w:iCs/>
        </w:rPr>
        <w:t>i</w:t>
      </w:r>
      <w:r w:rsidR="00855EB5">
        <w:rPr>
          <w:iCs/>
        </w:rPr>
        <w:t>ed track that result in additional work for the utilities.</w:t>
      </w:r>
    </w:p>
    <w:p w:rsidR="00B620CD" w:rsidRDefault="00B620CD" w:rsidP="00DC0C70">
      <w:pPr>
        <w:rPr>
          <w:iCs/>
        </w:rPr>
      </w:pPr>
    </w:p>
    <w:p w:rsidR="00DC0C70" w:rsidRPr="00471101" w:rsidRDefault="003D7769" w:rsidP="00DC0C70">
      <w:pPr>
        <w:rPr>
          <w:iCs/>
        </w:rPr>
      </w:pPr>
      <w:r>
        <w:rPr>
          <w:iCs/>
        </w:rPr>
        <w:t>There</w:t>
      </w:r>
      <w:r w:rsidR="00855EB5">
        <w:rPr>
          <w:iCs/>
        </w:rPr>
        <w:t xml:space="preserve"> didn’t seem to be any interest </w:t>
      </w:r>
      <w:r>
        <w:rPr>
          <w:iCs/>
        </w:rPr>
        <w:t xml:space="preserve">among the </w:t>
      </w:r>
      <w:r w:rsidR="00855EB5">
        <w:rPr>
          <w:iCs/>
        </w:rPr>
        <w:t>participants</w:t>
      </w:r>
      <w:r>
        <w:rPr>
          <w:iCs/>
        </w:rPr>
        <w:t xml:space="preserve"> </w:t>
      </w:r>
      <w:r w:rsidR="007B2994">
        <w:rPr>
          <w:iCs/>
        </w:rPr>
        <w:t>allowing applicants to pay</w:t>
      </w:r>
      <w:r>
        <w:rPr>
          <w:iCs/>
        </w:rPr>
        <w:t xml:space="preserve"> </w:t>
      </w:r>
      <w:r w:rsidR="007B2994">
        <w:rPr>
          <w:iCs/>
        </w:rPr>
        <w:t xml:space="preserve">additional </w:t>
      </w:r>
      <w:r>
        <w:rPr>
          <w:iCs/>
        </w:rPr>
        <w:t xml:space="preserve">fees </w:t>
      </w:r>
      <w:r w:rsidR="007B2994">
        <w:rPr>
          <w:iCs/>
        </w:rPr>
        <w:t>for accelerated treatment</w:t>
      </w:r>
      <w:r>
        <w:rPr>
          <w:iCs/>
        </w:rPr>
        <w:t xml:space="preserve">. There are </w:t>
      </w:r>
      <w:r w:rsidR="00DC0C70" w:rsidRPr="00471101">
        <w:rPr>
          <w:iCs/>
        </w:rPr>
        <w:t>fairness issue</w:t>
      </w:r>
      <w:r>
        <w:rPr>
          <w:iCs/>
        </w:rPr>
        <w:t>s, but this may also be illegal for utilities to do.</w:t>
      </w:r>
      <w:r w:rsidR="000F14D2">
        <w:rPr>
          <w:iCs/>
        </w:rPr>
        <w:t xml:space="preserve"> There is</w:t>
      </w:r>
      <w:r w:rsidR="00DC0C70" w:rsidRPr="00471101">
        <w:rPr>
          <w:iCs/>
        </w:rPr>
        <w:t xml:space="preserve"> also concern about whether paying a fee would actua</w:t>
      </w:r>
      <w:r w:rsidR="000F14D2">
        <w:rPr>
          <w:iCs/>
        </w:rPr>
        <w:t xml:space="preserve">lly accelerate the application, </w:t>
      </w:r>
      <w:r w:rsidR="00DC0C70" w:rsidRPr="00471101">
        <w:rPr>
          <w:iCs/>
        </w:rPr>
        <w:t xml:space="preserve">given limited </w:t>
      </w:r>
      <w:r w:rsidR="000F14D2">
        <w:rPr>
          <w:iCs/>
        </w:rPr>
        <w:t xml:space="preserve">utility </w:t>
      </w:r>
      <w:r w:rsidR="00DC0C70" w:rsidRPr="00471101">
        <w:rPr>
          <w:iCs/>
        </w:rPr>
        <w:t>resources</w:t>
      </w:r>
      <w:r w:rsidR="000F14D2">
        <w:rPr>
          <w:iCs/>
        </w:rPr>
        <w:t>.</w:t>
      </w:r>
      <w:r w:rsidR="007B2994">
        <w:rPr>
          <w:iCs/>
        </w:rPr>
        <w:t xml:space="preserve">  There was, however, discussion about the possibility of allowing accelerated treatment for applicants who are more shovel-ready (site control, permits, financing).</w:t>
      </w:r>
    </w:p>
    <w:p w:rsidR="00DC0C70" w:rsidRPr="00761F16" w:rsidRDefault="00DC0C70" w:rsidP="00DC0C70">
      <w:pPr>
        <w:rPr>
          <w:b/>
          <w:iCs/>
        </w:rPr>
      </w:pPr>
    </w:p>
    <w:p w:rsidR="00DC0C70" w:rsidRPr="00761F16" w:rsidRDefault="00B620CD" w:rsidP="00B620CD">
      <w:pPr>
        <w:ind w:firstLine="720"/>
        <w:rPr>
          <w:b/>
          <w:iCs/>
          <w:u w:val="single"/>
        </w:rPr>
      </w:pPr>
      <w:r w:rsidRPr="00761F16">
        <w:rPr>
          <w:b/>
          <w:u w:val="single"/>
        </w:rPr>
        <w:t>3B</w:t>
      </w:r>
      <w:r w:rsidR="000B3BBE" w:rsidRPr="00761F16">
        <w:rPr>
          <w:b/>
          <w:u w:val="single"/>
        </w:rPr>
        <w:t>)</w:t>
      </w:r>
      <w:r w:rsidRPr="00761F16">
        <w:rPr>
          <w:b/>
          <w:u w:val="single"/>
        </w:rPr>
        <w:t xml:space="preserve"> </w:t>
      </w:r>
      <w:r w:rsidR="00DC0C70" w:rsidRPr="00761F16">
        <w:rPr>
          <w:b/>
          <w:u w:val="single"/>
        </w:rPr>
        <w:t>Queue Management (Change to “Stale Project” Management)</w:t>
      </w:r>
    </w:p>
    <w:p w:rsidR="00DC0C70" w:rsidRPr="00471101" w:rsidRDefault="00DC0C70" w:rsidP="00DC0C70">
      <w:pPr>
        <w:rPr>
          <w:iCs/>
        </w:rPr>
      </w:pPr>
    </w:p>
    <w:p w:rsidR="00F6494B" w:rsidRDefault="007B2994" w:rsidP="00DC0C70">
      <w:pPr>
        <w:rPr>
          <w:iCs/>
        </w:rPr>
      </w:pPr>
      <w:r>
        <w:rPr>
          <w:iCs/>
        </w:rPr>
        <w:t>T</w:t>
      </w:r>
      <w:r w:rsidR="00F6494B">
        <w:rPr>
          <w:iCs/>
        </w:rPr>
        <w:t xml:space="preserve"> interconnection</w:t>
      </w:r>
      <w:r w:rsidR="00DD63CB">
        <w:rPr>
          <w:iCs/>
        </w:rPr>
        <w:t xml:space="preserve"> process</w:t>
      </w:r>
      <w:r w:rsidR="00F6494B">
        <w:rPr>
          <w:iCs/>
        </w:rPr>
        <w:t xml:space="preserve"> does not involve a formal “queue” and this issue is really intended to address potential options for managing projects that don’t appear to be progressing </w:t>
      </w:r>
      <w:r>
        <w:rPr>
          <w:iCs/>
        </w:rPr>
        <w:t xml:space="preserve">especially if they </w:t>
      </w:r>
      <w:r w:rsidR="00F6494B">
        <w:rPr>
          <w:iCs/>
        </w:rPr>
        <w:t xml:space="preserve">are holding up other projects. The discussion focused on how to determine </w:t>
      </w:r>
      <w:r w:rsidR="00DD63CB">
        <w:rPr>
          <w:iCs/>
        </w:rPr>
        <w:t xml:space="preserve">whether </w:t>
      </w:r>
      <w:r w:rsidR="00F6494B">
        <w:rPr>
          <w:iCs/>
        </w:rPr>
        <w:t xml:space="preserve">projects are </w:t>
      </w:r>
      <w:r>
        <w:rPr>
          <w:iCs/>
        </w:rPr>
        <w:t>“</w:t>
      </w:r>
      <w:r w:rsidR="00F6494B">
        <w:rPr>
          <w:iCs/>
        </w:rPr>
        <w:t>stale</w:t>
      </w:r>
      <w:r>
        <w:rPr>
          <w:iCs/>
        </w:rPr>
        <w:t>”</w:t>
      </w:r>
      <w:r w:rsidR="00F6494B">
        <w:rPr>
          <w:iCs/>
        </w:rPr>
        <w:t xml:space="preserve"> and whether it is in any party’s interest to cancel stale applications or provide a means by which they can “idle” in the process without holding up other projects. </w:t>
      </w:r>
    </w:p>
    <w:p w:rsidR="00F6494B" w:rsidRDefault="00F6494B" w:rsidP="00DC0C70">
      <w:pPr>
        <w:rPr>
          <w:iCs/>
        </w:rPr>
      </w:pPr>
    </w:p>
    <w:p w:rsidR="00DC0C70" w:rsidRPr="000B3BBE" w:rsidRDefault="00430B6F" w:rsidP="00DC0C70">
      <w:pPr>
        <w:rPr>
          <w:b/>
          <w:iCs/>
        </w:rPr>
      </w:pPr>
      <w:r w:rsidRPr="000B3BBE">
        <w:rPr>
          <w:b/>
          <w:iCs/>
        </w:rPr>
        <w:t>Canceling Projects</w:t>
      </w:r>
    </w:p>
    <w:p w:rsidR="00EF0F20" w:rsidRPr="00471101" w:rsidRDefault="00EF0F20" w:rsidP="00EF0F20">
      <w:pPr>
        <w:rPr>
          <w:iCs/>
        </w:rPr>
      </w:pPr>
      <w:r>
        <w:rPr>
          <w:iCs/>
        </w:rPr>
        <w:t>Stale projects at the</w:t>
      </w:r>
      <w:r w:rsidR="00430B6F" w:rsidRPr="00471101">
        <w:rPr>
          <w:iCs/>
        </w:rPr>
        <w:t xml:space="preserve"> interconnectio</w:t>
      </w:r>
      <w:r>
        <w:rPr>
          <w:iCs/>
        </w:rPr>
        <w:t xml:space="preserve">n agreement/construction phase </w:t>
      </w:r>
      <w:r w:rsidR="00430B6F" w:rsidRPr="00471101">
        <w:rPr>
          <w:iCs/>
        </w:rPr>
        <w:t>can really</w:t>
      </w:r>
      <w:r w:rsidR="00430B6F">
        <w:rPr>
          <w:iCs/>
        </w:rPr>
        <w:t xml:space="preserve"> impact the project behind them</w:t>
      </w:r>
      <w:r>
        <w:rPr>
          <w:iCs/>
        </w:rPr>
        <w:t xml:space="preserve">. The </w:t>
      </w:r>
      <w:r w:rsidR="000B3BBE">
        <w:rPr>
          <w:iCs/>
        </w:rPr>
        <w:t xml:space="preserve">plenary participants felt that just </w:t>
      </w:r>
      <w:r>
        <w:rPr>
          <w:iCs/>
        </w:rPr>
        <w:t>changing</w:t>
      </w:r>
      <w:r w:rsidR="00DC0C70" w:rsidRPr="00471101">
        <w:rPr>
          <w:iCs/>
        </w:rPr>
        <w:t xml:space="preserve"> “may” to “will” to allow utilit</w:t>
      </w:r>
      <w:r>
        <w:rPr>
          <w:iCs/>
        </w:rPr>
        <w:t>ies to</w:t>
      </w:r>
      <w:r w:rsidR="00DD63CB">
        <w:rPr>
          <w:iCs/>
        </w:rPr>
        <w:t xml:space="preserve"> cancel</w:t>
      </w:r>
      <w:r>
        <w:rPr>
          <w:iCs/>
        </w:rPr>
        <w:t xml:space="preserve"> stale projects</w:t>
      </w:r>
      <w:r w:rsidR="000B3BBE">
        <w:rPr>
          <w:iCs/>
        </w:rPr>
        <w:t xml:space="preserve"> that missed their deadlines </w:t>
      </w:r>
      <w:proofErr w:type="gramStart"/>
      <w:r w:rsidR="000B3BBE">
        <w:rPr>
          <w:iCs/>
        </w:rPr>
        <w:t xml:space="preserve">was </w:t>
      </w:r>
      <w:r>
        <w:rPr>
          <w:iCs/>
        </w:rPr>
        <w:t xml:space="preserve"> too</w:t>
      </w:r>
      <w:proofErr w:type="gramEnd"/>
      <w:r>
        <w:rPr>
          <w:iCs/>
        </w:rPr>
        <w:t xml:space="preserve"> draconian for a variety for reasons, and could also impose additional administrative burdens on the utilities. However, </w:t>
      </w:r>
      <w:r w:rsidR="000B3BBE">
        <w:rPr>
          <w:iCs/>
        </w:rPr>
        <w:t xml:space="preserve">participants might </w:t>
      </w:r>
      <w:r w:rsidR="000B3BBE">
        <w:rPr>
          <w:iCs/>
        </w:rPr>
        <w:lastRenderedPageBreak/>
        <w:t xml:space="preserve">be more willing to strengthen the language if applicants were given a chance to correct within a certain timeframe, and were then subordinated in any queue rather than kicked out </w:t>
      </w:r>
      <w:proofErr w:type="spellStart"/>
      <w:r w:rsidR="000B3BBE">
        <w:rPr>
          <w:iCs/>
        </w:rPr>
        <w:t>altoghether</w:t>
      </w:r>
      <w:proofErr w:type="spellEnd"/>
      <w:r w:rsidR="000B3BBE">
        <w:rPr>
          <w:iCs/>
        </w:rPr>
        <w:t>.</w:t>
      </w:r>
      <w:r w:rsidRPr="00471101">
        <w:rPr>
          <w:iCs/>
        </w:rPr>
        <w:t xml:space="preserve"> </w:t>
      </w:r>
    </w:p>
    <w:p w:rsidR="00EF0F20" w:rsidRDefault="00EF0F20" w:rsidP="00DC0C70">
      <w:pPr>
        <w:rPr>
          <w:iCs/>
        </w:rPr>
      </w:pPr>
    </w:p>
    <w:p w:rsidR="00430B6F" w:rsidRDefault="00EF0F20" w:rsidP="00DC0C70">
      <w:pPr>
        <w:rPr>
          <w:iCs/>
        </w:rPr>
      </w:pPr>
      <w:r>
        <w:rPr>
          <w:iCs/>
        </w:rPr>
        <w:t xml:space="preserve">The group also discussed </w:t>
      </w:r>
      <w:r w:rsidR="00D36AA9">
        <w:rPr>
          <w:iCs/>
        </w:rPr>
        <w:t>subordinating projects rather than cancelling them</w:t>
      </w:r>
      <w:r w:rsidR="000B3BBE">
        <w:rPr>
          <w:iCs/>
        </w:rPr>
        <w:t xml:space="preserve"> in some detail</w:t>
      </w:r>
      <w:r>
        <w:rPr>
          <w:iCs/>
        </w:rPr>
        <w:t xml:space="preserve">. It is </w:t>
      </w:r>
      <w:r w:rsidR="00DC0C70" w:rsidRPr="00471101">
        <w:rPr>
          <w:iCs/>
        </w:rPr>
        <w:t xml:space="preserve">time consuming and takes resources to cancel a project, so </w:t>
      </w:r>
      <w:r w:rsidR="000B3BBE">
        <w:rPr>
          <w:iCs/>
        </w:rPr>
        <w:t xml:space="preserve">some </w:t>
      </w:r>
      <w:r>
        <w:rPr>
          <w:iCs/>
        </w:rPr>
        <w:t xml:space="preserve">utilities would </w:t>
      </w:r>
      <w:r w:rsidR="00DC0C70" w:rsidRPr="00471101">
        <w:rPr>
          <w:iCs/>
        </w:rPr>
        <w:t xml:space="preserve">prefer to keep the project in the queue but let others move past it (maybe </w:t>
      </w:r>
      <w:r>
        <w:rPr>
          <w:iCs/>
        </w:rPr>
        <w:t xml:space="preserve">by creating a </w:t>
      </w:r>
      <w:r w:rsidR="00DC0C70" w:rsidRPr="00471101">
        <w:rPr>
          <w:iCs/>
        </w:rPr>
        <w:t>standby queue, and different standby queue</w:t>
      </w:r>
      <w:r>
        <w:rPr>
          <w:iCs/>
        </w:rPr>
        <w:t>s</w:t>
      </w:r>
      <w:r w:rsidR="00DC0C70" w:rsidRPr="00471101">
        <w:rPr>
          <w:iCs/>
        </w:rPr>
        <w:t xml:space="preserve"> for each circuit)</w:t>
      </w:r>
      <w:r>
        <w:rPr>
          <w:iCs/>
        </w:rPr>
        <w:t>. However this presents the</w:t>
      </w:r>
      <w:r w:rsidR="00DC0C70" w:rsidRPr="00471101">
        <w:rPr>
          <w:iCs/>
        </w:rPr>
        <w:t xml:space="preserve"> issue </w:t>
      </w:r>
      <w:r>
        <w:rPr>
          <w:iCs/>
        </w:rPr>
        <w:t>of w</w:t>
      </w:r>
      <w:r w:rsidR="00DC0C70" w:rsidRPr="00471101">
        <w:rPr>
          <w:iCs/>
        </w:rPr>
        <w:t>hich projects have been studied and whether or not to account for that project in the next study (</w:t>
      </w:r>
      <w:r>
        <w:rPr>
          <w:iCs/>
        </w:rPr>
        <w:t xml:space="preserve">e.g. </w:t>
      </w:r>
      <w:r w:rsidR="00DC0C70" w:rsidRPr="00471101">
        <w:rPr>
          <w:iCs/>
        </w:rPr>
        <w:t xml:space="preserve">if it’s on standby, you assume it isn’t in, and if it gets back in </w:t>
      </w:r>
      <w:r>
        <w:rPr>
          <w:iCs/>
        </w:rPr>
        <w:t>the study may have to be redone</w:t>
      </w:r>
      <w:r w:rsidR="00DC0C70" w:rsidRPr="00471101">
        <w:rPr>
          <w:iCs/>
        </w:rPr>
        <w:t>)</w:t>
      </w:r>
      <w:r>
        <w:rPr>
          <w:iCs/>
        </w:rPr>
        <w:t>.</w:t>
      </w:r>
    </w:p>
    <w:p w:rsidR="00C23858" w:rsidRPr="00471101" w:rsidRDefault="00C23858" w:rsidP="00DC0C70">
      <w:pPr>
        <w:rPr>
          <w:iCs/>
        </w:rPr>
      </w:pPr>
    </w:p>
    <w:p w:rsidR="00DC0C70" w:rsidRPr="000B3BBE" w:rsidRDefault="00430B6F" w:rsidP="00DC0C70">
      <w:pPr>
        <w:rPr>
          <w:b/>
          <w:iCs/>
        </w:rPr>
      </w:pPr>
      <w:r w:rsidRPr="000B3BBE">
        <w:rPr>
          <w:b/>
          <w:iCs/>
        </w:rPr>
        <w:t>Financing as a Screening Mechanism</w:t>
      </w:r>
    </w:p>
    <w:p w:rsidR="00DC0C70" w:rsidRPr="00471101" w:rsidRDefault="00DD63CB" w:rsidP="00DC0C70">
      <w:pPr>
        <w:rPr>
          <w:iCs/>
        </w:rPr>
      </w:pPr>
      <w:r>
        <w:rPr>
          <w:iCs/>
        </w:rPr>
        <w:t>Financing is important</w:t>
      </w:r>
      <w:r w:rsidR="00DC0C70" w:rsidRPr="00471101">
        <w:rPr>
          <w:iCs/>
        </w:rPr>
        <w:t xml:space="preserve"> and projects that do</w:t>
      </w:r>
      <w:r w:rsidR="001118A5">
        <w:rPr>
          <w:iCs/>
        </w:rPr>
        <w:t xml:space="preserve">n’t have financing “aren’t real.” There was a suggestion to tie this to </w:t>
      </w:r>
      <w:r>
        <w:rPr>
          <w:iCs/>
        </w:rPr>
        <w:t xml:space="preserve">the </w:t>
      </w:r>
      <w:r w:rsidR="001118A5">
        <w:rPr>
          <w:iCs/>
        </w:rPr>
        <w:t xml:space="preserve">idea for making common upgrade costs available to applicants so they have a better sense for their complete project budget needs earlier on </w:t>
      </w:r>
      <w:r w:rsidR="00DC0C70" w:rsidRPr="00471101">
        <w:rPr>
          <w:iCs/>
        </w:rPr>
        <w:t xml:space="preserve">and requiring a deposit for some of that amount. </w:t>
      </w:r>
      <w:r w:rsidR="001118A5">
        <w:rPr>
          <w:iCs/>
        </w:rPr>
        <w:t>But it would be hard to use financing as a screening mechanism because f</w:t>
      </w:r>
      <w:r w:rsidR="00DC0C70" w:rsidRPr="00471101">
        <w:rPr>
          <w:iCs/>
        </w:rPr>
        <w:t xml:space="preserve">inancing is increasingly being tied to </w:t>
      </w:r>
      <w:r w:rsidR="001118A5">
        <w:rPr>
          <w:iCs/>
        </w:rPr>
        <w:t xml:space="preserve">the </w:t>
      </w:r>
      <w:r w:rsidR="00DC0C70" w:rsidRPr="00471101">
        <w:rPr>
          <w:iCs/>
        </w:rPr>
        <w:t>interconnection agreement (i.e. some demonstration of a real project for potential financers)</w:t>
      </w:r>
      <w:r w:rsidR="001118A5">
        <w:rPr>
          <w:iCs/>
        </w:rPr>
        <w:t xml:space="preserve">; the chicken and egg dilemma. </w:t>
      </w:r>
      <w:r w:rsidR="00DC0C70" w:rsidRPr="00471101">
        <w:rPr>
          <w:iCs/>
        </w:rPr>
        <w:t>To get financing, projects need to know they can get interconnected and have a customer for the electricity, and those things have to all arrive around the same time</w:t>
      </w:r>
    </w:p>
    <w:p w:rsidR="00DC0C70" w:rsidRPr="00471101" w:rsidRDefault="00DC0C70" w:rsidP="00DC0C70">
      <w:pPr>
        <w:ind w:left="720" w:hanging="720"/>
        <w:rPr>
          <w:iCs/>
        </w:rPr>
      </w:pPr>
    </w:p>
    <w:p w:rsidR="00DC0C70" w:rsidRPr="00471101" w:rsidRDefault="000B3BBE" w:rsidP="000B3BBE">
      <w:pPr>
        <w:ind w:firstLine="720"/>
        <w:rPr>
          <w:iCs/>
          <w:u w:val="single"/>
        </w:rPr>
      </w:pPr>
      <w:r>
        <w:rPr>
          <w:u w:val="single"/>
        </w:rPr>
        <w:t xml:space="preserve">3C </w:t>
      </w:r>
      <w:r w:rsidR="00DC0C70" w:rsidRPr="000B3BBE">
        <w:rPr>
          <w:b/>
          <w:u w:val="single"/>
        </w:rPr>
        <w:t>Standard Track and Large Projects</w:t>
      </w:r>
    </w:p>
    <w:p w:rsidR="00DC0C70" w:rsidRDefault="00DC0C70" w:rsidP="00DC0C70">
      <w:pPr>
        <w:rPr>
          <w:iCs/>
        </w:rPr>
      </w:pPr>
    </w:p>
    <w:p w:rsidR="00E1662C" w:rsidRPr="00471101" w:rsidRDefault="00E1662C" w:rsidP="00DC0C70">
      <w:pPr>
        <w:rPr>
          <w:iCs/>
        </w:rPr>
      </w:pPr>
      <w:r>
        <w:rPr>
          <w:iCs/>
        </w:rPr>
        <w:t xml:space="preserve">This discussion highlighted the need to better understand the ISO-NE requirements and when they apply, as well as whether FERC jurisdiction may require upgrade costs to be socialized in certain cases. In addition this discussion began to overlap with the Track Segmentation issue, specifically regarding whether there is a need for a different track for large projects. </w:t>
      </w:r>
    </w:p>
    <w:p w:rsidR="00E1662C" w:rsidRDefault="00E1662C" w:rsidP="00DC0C70">
      <w:pPr>
        <w:rPr>
          <w:iCs/>
        </w:rPr>
      </w:pPr>
    </w:p>
    <w:p w:rsidR="00E1662C" w:rsidRPr="00E1662C" w:rsidRDefault="00E1662C" w:rsidP="00DC0C70">
      <w:pPr>
        <w:rPr>
          <w:b/>
          <w:iCs/>
        </w:rPr>
      </w:pPr>
      <w:r w:rsidRPr="00E1662C">
        <w:rPr>
          <w:b/>
          <w:iCs/>
        </w:rPr>
        <w:t>ISO-NE and FERC Considerations</w:t>
      </w:r>
    </w:p>
    <w:p w:rsidR="00DC0C70" w:rsidRPr="00471101" w:rsidRDefault="00C40330" w:rsidP="00DC0C70">
      <w:pPr>
        <w:rPr>
          <w:iCs/>
        </w:rPr>
      </w:pPr>
      <w:r>
        <w:rPr>
          <w:iCs/>
        </w:rPr>
        <w:t xml:space="preserve">There was some </w:t>
      </w:r>
      <w:r w:rsidR="00DC0C70" w:rsidRPr="00471101">
        <w:rPr>
          <w:iCs/>
        </w:rPr>
        <w:t>confusion</w:t>
      </w:r>
      <w:r>
        <w:rPr>
          <w:iCs/>
        </w:rPr>
        <w:t xml:space="preserve"> about actual ISO-NE requirements</w:t>
      </w:r>
      <w:r w:rsidR="00DC0C70" w:rsidRPr="00471101">
        <w:rPr>
          <w:iCs/>
        </w:rPr>
        <w:t xml:space="preserve">: </w:t>
      </w:r>
      <w:r w:rsidR="001A363F">
        <w:rPr>
          <w:iCs/>
        </w:rPr>
        <w:t xml:space="preserve">project over 5 MW are required to go before ISO’s Reliability Committee, but </w:t>
      </w:r>
      <w:r w:rsidR="00DC0C70" w:rsidRPr="00471101">
        <w:rPr>
          <w:iCs/>
        </w:rPr>
        <w:t xml:space="preserve">some have heard that anything over 1MW requires </w:t>
      </w:r>
      <w:r>
        <w:rPr>
          <w:iCs/>
        </w:rPr>
        <w:t xml:space="preserve">an </w:t>
      </w:r>
      <w:r w:rsidR="00DC0C70" w:rsidRPr="00471101">
        <w:rPr>
          <w:iCs/>
        </w:rPr>
        <w:t>I</w:t>
      </w:r>
      <w:r>
        <w:rPr>
          <w:iCs/>
        </w:rPr>
        <w:t>-</w:t>
      </w:r>
      <w:r w:rsidR="00DC0C70" w:rsidRPr="00471101">
        <w:rPr>
          <w:iCs/>
        </w:rPr>
        <w:t>3</w:t>
      </w:r>
      <w:r>
        <w:rPr>
          <w:iCs/>
        </w:rPr>
        <w:t xml:space="preserve">-9 form </w:t>
      </w:r>
      <w:r w:rsidR="001A363F">
        <w:rPr>
          <w:iCs/>
        </w:rPr>
        <w:t xml:space="preserve">and must also go thru the </w:t>
      </w:r>
      <w:r w:rsidR="00DC0C70" w:rsidRPr="00471101">
        <w:rPr>
          <w:iCs/>
        </w:rPr>
        <w:t>Reliability Committee</w:t>
      </w:r>
      <w:r>
        <w:rPr>
          <w:iCs/>
        </w:rPr>
        <w:t xml:space="preserve">. The group agreed clarification from </w:t>
      </w:r>
      <w:r w:rsidR="00293741">
        <w:rPr>
          <w:iCs/>
        </w:rPr>
        <w:t>ISO-NE was needed. The group also</w:t>
      </w:r>
      <w:r>
        <w:rPr>
          <w:iCs/>
        </w:rPr>
        <w:t xml:space="preserve"> agree</w:t>
      </w:r>
      <w:r w:rsidR="00293741">
        <w:rPr>
          <w:iCs/>
        </w:rPr>
        <w:t>d</w:t>
      </w:r>
      <w:r>
        <w:rPr>
          <w:iCs/>
        </w:rPr>
        <w:t xml:space="preserve"> that i</w:t>
      </w:r>
      <w:r w:rsidR="00DC0C70" w:rsidRPr="00471101">
        <w:rPr>
          <w:iCs/>
        </w:rPr>
        <w:t>ssues that require ISO-NE approval stop the clock of the DG interconnection tariff</w:t>
      </w:r>
      <w:r>
        <w:rPr>
          <w:iCs/>
        </w:rPr>
        <w:t xml:space="preserve">, which is already part of the tariff. </w:t>
      </w:r>
    </w:p>
    <w:p w:rsidR="00DC0C70" w:rsidRPr="00471101" w:rsidRDefault="00DC0C70" w:rsidP="00DC0C70">
      <w:pPr>
        <w:rPr>
          <w:iCs/>
        </w:rPr>
      </w:pPr>
    </w:p>
    <w:p w:rsidR="00DC0C70" w:rsidRPr="00471101" w:rsidRDefault="00C40330" w:rsidP="00DC0C70">
      <w:pPr>
        <w:rPr>
          <w:iCs/>
        </w:rPr>
      </w:pPr>
      <w:r>
        <w:rPr>
          <w:iCs/>
        </w:rPr>
        <w:t>There is also a n</w:t>
      </w:r>
      <w:r w:rsidR="00DC0C70" w:rsidRPr="00471101">
        <w:rPr>
          <w:iCs/>
        </w:rPr>
        <w:t>eed to clarify whether there may be an issue of upgrades happening to FERC jurisdictional lines, in which case the upgrade costs may need to be socialized among NE ratepayers rather than covered by the DG customer</w:t>
      </w:r>
      <w:r w:rsidR="00FD03F8">
        <w:rPr>
          <w:iCs/>
        </w:rPr>
        <w:t>.</w:t>
      </w:r>
    </w:p>
    <w:p w:rsidR="00DC0C70" w:rsidRPr="00471101" w:rsidRDefault="00DC0C70" w:rsidP="00DC0C70">
      <w:pPr>
        <w:rPr>
          <w:iCs/>
        </w:rPr>
      </w:pPr>
    </w:p>
    <w:p w:rsidR="00E1662C" w:rsidRPr="00E1662C" w:rsidRDefault="00E1662C" w:rsidP="00DC0C70">
      <w:pPr>
        <w:rPr>
          <w:b/>
          <w:iCs/>
        </w:rPr>
      </w:pPr>
      <w:r w:rsidRPr="00E1662C">
        <w:rPr>
          <w:b/>
          <w:iCs/>
        </w:rPr>
        <w:t>Track Segmentation</w:t>
      </w:r>
      <w:r>
        <w:rPr>
          <w:b/>
          <w:iCs/>
        </w:rPr>
        <w:t xml:space="preserve"> (as a standard and large projects issue)</w:t>
      </w:r>
    </w:p>
    <w:p w:rsidR="00DC0C70" w:rsidRPr="00E915F7" w:rsidRDefault="00FD03F8" w:rsidP="00E915F7">
      <w:pPr>
        <w:rPr>
          <w:iCs/>
        </w:rPr>
      </w:pPr>
      <w:r w:rsidRPr="00E915F7">
        <w:rPr>
          <w:iCs/>
        </w:rPr>
        <w:t xml:space="preserve">The group discussed whether large project size or a significant amount of power being exported warranted the creation of </w:t>
      </w:r>
      <w:r w:rsidR="001A363F">
        <w:rPr>
          <w:iCs/>
        </w:rPr>
        <w:t xml:space="preserve">a </w:t>
      </w:r>
      <w:r w:rsidRPr="00E915F7">
        <w:rPr>
          <w:iCs/>
        </w:rPr>
        <w:t>different application track. The o</w:t>
      </w:r>
      <w:r w:rsidR="00DC0C70" w:rsidRPr="00E915F7">
        <w:rPr>
          <w:iCs/>
        </w:rPr>
        <w:t xml:space="preserve">riginal tariff didn’t anticipate these large </w:t>
      </w:r>
      <w:r w:rsidR="001A363F">
        <w:rPr>
          <w:iCs/>
        </w:rPr>
        <w:t xml:space="preserve">exporting </w:t>
      </w:r>
      <w:r w:rsidR="00DC0C70" w:rsidRPr="00E915F7">
        <w:rPr>
          <w:iCs/>
        </w:rPr>
        <w:t xml:space="preserve">projects, so </w:t>
      </w:r>
      <w:r w:rsidRPr="00E915F7">
        <w:rPr>
          <w:iCs/>
        </w:rPr>
        <w:t xml:space="preserve">there may be a </w:t>
      </w:r>
      <w:r w:rsidR="00DC0C70" w:rsidRPr="00E915F7">
        <w:rPr>
          <w:iCs/>
        </w:rPr>
        <w:t xml:space="preserve">need </w:t>
      </w:r>
      <w:r w:rsidRPr="00E915F7">
        <w:rPr>
          <w:iCs/>
        </w:rPr>
        <w:t xml:space="preserve">for </w:t>
      </w:r>
      <w:r w:rsidR="00DC0C70" w:rsidRPr="00E915F7">
        <w:rPr>
          <w:iCs/>
        </w:rPr>
        <w:t>a fourth track with appropriate timelines that help manage customer expectations and allows them to better plan their development</w:t>
      </w:r>
      <w:r w:rsidRPr="00E915F7">
        <w:rPr>
          <w:iCs/>
        </w:rPr>
        <w:t>.</w:t>
      </w:r>
      <w:r w:rsidR="001A363F">
        <w:rPr>
          <w:iCs/>
        </w:rPr>
        <w:t xml:space="preserve"> Another alternative is to have a sub-track within the Standard track process for large, exporting projects (e.g., more time for the Detailed Study phase for DG over 1 MW that is almost entirely exported.)</w:t>
      </w:r>
      <w:r w:rsidR="00DC0C70" w:rsidRPr="00E915F7">
        <w:rPr>
          <w:iCs/>
        </w:rPr>
        <w:t xml:space="preserve"> </w:t>
      </w:r>
    </w:p>
    <w:p w:rsidR="00DC0C70" w:rsidRPr="00471101" w:rsidRDefault="00DC0C70" w:rsidP="00E915F7">
      <w:pPr>
        <w:rPr>
          <w:iCs/>
        </w:rPr>
      </w:pPr>
    </w:p>
    <w:p w:rsidR="00DC0C70" w:rsidRDefault="00FD03F8" w:rsidP="00E915F7">
      <w:pPr>
        <w:rPr>
          <w:iCs/>
        </w:rPr>
      </w:pPr>
      <w:r w:rsidRPr="00E915F7">
        <w:rPr>
          <w:iCs/>
        </w:rPr>
        <w:t>There was also suggestion that the DG e</w:t>
      </w:r>
      <w:r w:rsidR="00DC0C70" w:rsidRPr="00E915F7">
        <w:rPr>
          <w:iCs/>
        </w:rPr>
        <w:t xml:space="preserve">xperience in MA seems to be unique, in that </w:t>
      </w:r>
      <w:r w:rsidRPr="00E915F7">
        <w:rPr>
          <w:iCs/>
        </w:rPr>
        <w:t xml:space="preserve">utilities are </w:t>
      </w:r>
      <w:r w:rsidR="00DC0C70" w:rsidRPr="00E915F7">
        <w:rPr>
          <w:iCs/>
        </w:rPr>
        <w:t>being asked to interconnect relatively large projects on relatively light load distribution lines, which means most project</w:t>
      </w:r>
      <w:r w:rsidRPr="00E915F7">
        <w:rPr>
          <w:iCs/>
        </w:rPr>
        <w:t xml:space="preserve">s require significant </w:t>
      </w:r>
      <w:r w:rsidR="001A363F">
        <w:rPr>
          <w:iCs/>
        </w:rPr>
        <w:t xml:space="preserve">distribution </w:t>
      </w:r>
      <w:r w:rsidRPr="00E915F7">
        <w:rPr>
          <w:iCs/>
        </w:rPr>
        <w:t xml:space="preserve">upgrades. </w:t>
      </w:r>
    </w:p>
    <w:p w:rsidR="00D36AA9" w:rsidRPr="00471101" w:rsidRDefault="00D36AA9" w:rsidP="00E915F7">
      <w:pPr>
        <w:rPr>
          <w:iCs/>
        </w:rPr>
      </w:pPr>
    </w:p>
    <w:p w:rsidR="00DC0C70" w:rsidRPr="00471101" w:rsidRDefault="000D62E8" w:rsidP="000D62E8">
      <w:pPr>
        <w:ind w:firstLine="720"/>
        <w:rPr>
          <w:iCs/>
          <w:u w:val="single"/>
        </w:rPr>
      </w:pPr>
      <w:r w:rsidRPr="000D62E8">
        <w:rPr>
          <w:b/>
          <w:iCs/>
        </w:rPr>
        <w:t xml:space="preserve">3D) </w:t>
      </w:r>
      <w:r w:rsidR="00DC0C70" w:rsidRPr="000D62E8">
        <w:rPr>
          <w:b/>
          <w:u w:val="single"/>
        </w:rPr>
        <w:t>Multiple Projects on a Single Feeder</w:t>
      </w:r>
    </w:p>
    <w:p w:rsidR="00DC0C70" w:rsidRPr="00471101" w:rsidRDefault="00DC0C70" w:rsidP="00DC0C70">
      <w:pPr>
        <w:rPr>
          <w:iCs/>
        </w:rPr>
      </w:pPr>
    </w:p>
    <w:p w:rsidR="00A02475" w:rsidRDefault="00A02475" w:rsidP="00DC0C70">
      <w:pPr>
        <w:rPr>
          <w:iCs/>
        </w:rPr>
      </w:pPr>
      <w:r>
        <w:rPr>
          <w:iCs/>
        </w:rPr>
        <w:t xml:space="preserve">This topic included significant discussion of </w:t>
      </w:r>
      <w:r w:rsidR="00685D61">
        <w:rPr>
          <w:iCs/>
        </w:rPr>
        <w:t xml:space="preserve">project clustering. In general the group seemed to think clustering could be good, but that it needed careful consideration to ensure it did not lead to additional problems. </w:t>
      </w:r>
    </w:p>
    <w:p w:rsidR="00685D61" w:rsidRDefault="00685D61" w:rsidP="00DC0C70">
      <w:pPr>
        <w:rPr>
          <w:iCs/>
        </w:rPr>
      </w:pPr>
    </w:p>
    <w:p w:rsidR="00685D61" w:rsidRDefault="00DC0C70" w:rsidP="00DC0C70">
      <w:pPr>
        <w:pStyle w:val="ListParagraph"/>
        <w:numPr>
          <w:ilvl w:val="0"/>
          <w:numId w:val="10"/>
        </w:numPr>
        <w:rPr>
          <w:iCs/>
        </w:rPr>
      </w:pPr>
      <w:r w:rsidRPr="00685D61">
        <w:rPr>
          <w:iCs/>
        </w:rPr>
        <w:t xml:space="preserve">NSTAR </w:t>
      </w:r>
      <w:r w:rsidR="00B00385" w:rsidRPr="00685D61">
        <w:rPr>
          <w:iCs/>
        </w:rPr>
        <w:t xml:space="preserve">is </w:t>
      </w:r>
      <w:r w:rsidRPr="00685D61">
        <w:rPr>
          <w:iCs/>
        </w:rPr>
        <w:t>doing a cluster with 4 projects, but it’s complicated to study al</w:t>
      </w:r>
      <w:r w:rsidR="00B00385" w:rsidRPr="00685D61">
        <w:rPr>
          <w:iCs/>
        </w:rPr>
        <w:t>l four and coordinate activities with 4 projects</w:t>
      </w:r>
    </w:p>
    <w:p w:rsidR="00685D61" w:rsidRDefault="00B00385" w:rsidP="00DC0C70">
      <w:pPr>
        <w:pStyle w:val="ListParagraph"/>
        <w:numPr>
          <w:ilvl w:val="0"/>
          <w:numId w:val="10"/>
        </w:numPr>
        <w:rPr>
          <w:iCs/>
        </w:rPr>
      </w:pPr>
      <w:r w:rsidRPr="00685D61">
        <w:rPr>
          <w:iCs/>
        </w:rPr>
        <w:t>There are t</w:t>
      </w:r>
      <w:r w:rsidR="00DC0C70" w:rsidRPr="00685D61">
        <w:rPr>
          <w:iCs/>
        </w:rPr>
        <w:t xml:space="preserve">wo </w:t>
      </w:r>
      <w:r w:rsidRPr="00685D61">
        <w:rPr>
          <w:iCs/>
        </w:rPr>
        <w:t xml:space="preserve">clustering </w:t>
      </w:r>
      <w:r w:rsidR="00DC0C70" w:rsidRPr="00685D61">
        <w:rPr>
          <w:iCs/>
        </w:rPr>
        <w:t>option</w:t>
      </w:r>
      <w:r w:rsidR="001A363F">
        <w:rPr>
          <w:iCs/>
        </w:rPr>
        <w:t xml:space="preserve"> proposal</w:t>
      </w:r>
      <w:r w:rsidR="00DC0C70" w:rsidRPr="00685D61">
        <w:rPr>
          <w:iCs/>
        </w:rPr>
        <w:t>s</w:t>
      </w:r>
      <w:r w:rsidRPr="00685D61">
        <w:rPr>
          <w:iCs/>
        </w:rPr>
        <w:t xml:space="preserve"> pending in CA (</w:t>
      </w:r>
      <w:r w:rsidR="001A363F">
        <w:rPr>
          <w:iCs/>
        </w:rPr>
        <w:t>PG&amp;E/SCE</w:t>
      </w:r>
      <w:r w:rsidRPr="00685D61">
        <w:rPr>
          <w:iCs/>
        </w:rPr>
        <w:t xml:space="preserve">): a </w:t>
      </w:r>
      <w:r w:rsidR="00DC0C70" w:rsidRPr="00685D61">
        <w:rPr>
          <w:iCs/>
        </w:rPr>
        <w:t>fixed window</w:t>
      </w:r>
      <w:r w:rsidRPr="00685D61">
        <w:rPr>
          <w:iCs/>
        </w:rPr>
        <w:t xml:space="preserve"> during which projects are accepted and clustered</w:t>
      </w:r>
      <w:r w:rsidR="00DC0C70" w:rsidRPr="00685D61">
        <w:rPr>
          <w:iCs/>
        </w:rPr>
        <w:t xml:space="preserve">, and </w:t>
      </w:r>
      <w:r w:rsidRPr="00685D61">
        <w:rPr>
          <w:iCs/>
        </w:rPr>
        <w:t xml:space="preserve">an option where </w:t>
      </w:r>
      <w:r w:rsidR="00DC0C70" w:rsidRPr="00685D61">
        <w:rPr>
          <w:iCs/>
        </w:rPr>
        <w:t>i</w:t>
      </w:r>
      <w:r w:rsidRPr="00685D61">
        <w:rPr>
          <w:iCs/>
        </w:rPr>
        <w:t>f a project</w:t>
      </w:r>
      <w:r w:rsidR="00DC0C70" w:rsidRPr="00685D61">
        <w:rPr>
          <w:iCs/>
        </w:rPr>
        <w:t xml:space="preserve"> is waiting </w:t>
      </w:r>
      <w:r w:rsidRPr="00685D61">
        <w:rPr>
          <w:iCs/>
        </w:rPr>
        <w:t>due to other project studies,</w:t>
      </w:r>
      <w:r w:rsidR="00DC0C70" w:rsidRPr="00685D61">
        <w:rPr>
          <w:iCs/>
        </w:rPr>
        <w:t xml:space="preserve"> projects </w:t>
      </w:r>
      <w:r w:rsidRPr="00685D61">
        <w:rPr>
          <w:iCs/>
        </w:rPr>
        <w:t xml:space="preserve">coming after </w:t>
      </w:r>
      <w:r w:rsidR="00DC0C70" w:rsidRPr="00685D61">
        <w:rPr>
          <w:iCs/>
        </w:rPr>
        <w:t>can wait with them and become a cluster</w:t>
      </w:r>
    </w:p>
    <w:p w:rsidR="00685D61" w:rsidRDefault="00685D61" w:rsidP="00DC0C70">
      <w:pPr>
        <w:pStyle w:val="ListParagraph"/>
        <w:numPr>
          <w:ilvl w:val="0"/>
          <w:numId w:val="10"/>
        </w:numPr>
        <w:rPr>
          <w:iCs/>
        </w:rPr>
      </w:pPr>
      <w:r>
        <w:rPr>
          <w:iCs/>
        </w:rPr>
        <w:t xml:space="preserve">There is a </w:t>
      </w:r>
      <w:r w:rsidR="00DC0C70" w:rsidRPr="00685D61">
        <w:rPr>
          <w:iCs/>
        </w:rPr>
        <w:t xml:space="preserve">need </w:t>
      </w:r>
      <w:r>
        <w:rPr>
          <w:iCs/>
        </w:rPr>
        <w:t xml:space="preserve">for a </w:t>
      </w:r>
      <w:proofErr w:type="spellStart"/>
      <w:r w:rsidR="001A363F">
        <w:rPr>
          <w:iCs/>
        </w:rPr>
        <w:t>sucession</w:t>
      </w:r>
      <w:proofErr w:type="spellEnd"/>
      <w:r w:rsidR="001A363F">
        <w:rPr>
          <w:iCs/>
        </w:rPr>
        <w:t xml:space="preserve"> plan </w:t>
      </w:r>
      <w:r>
        <w:rPr>
          <w:iCs/>
        </w:rPr>
        <w:t xml:space="preserve">process to </w:t>
      </w:r>
      <w:r w:rsidR="001A363F">
        <w:rPr>
          <w:iCs/>
        </w:rPr>
        <w:t xml:space="preserve">deal with </w:t>
      </w:r>
      <w:r>
        <w:rPr>
          <w:iCs/>
        </w:rPr>
        <w:t>cancel</w:t>
      </w:r>
      <w:r w:rsidR="001A363F">
        <w:rPr>
          <w:iCs/>
        </w:rPr>
        <w:t>ed</w:t>
      </w:r>
      <w:r w:rsidR="00DC0C70" w:rsidRPr="00685D61">
        <w:rPr>
          <w:iCs/>
        </w:rPr>
        <w:t xml:space="preserve"> p</w:t>
      </w:r>
      <w:r>
        <w:rPr>
          <w:iCs/>
        </w:rPr>
        <w:t xml:space="preserve">rojects, which would be </w:t>
      </w:r>
      <w:r w:rsidR="00DC0C70" w:rsidRPr="00685D61">
        <w:rPr>
          <w:iCs/>
        </w:rPr>
        <w:t xml:space="preserve">very important when dealing with clusters since stale </w:t>
      </w:r>
      <w:r w:rsidR="001A363F">
        <w:rPr>
          <w:iCs/>
        </w:rPr>
        <w:t xml:space="preserve">or canceled </w:t>
      </w:r>
      <w:r w:rsidR="00DC0C70" w:rsidRPr="00685D61">
        <w:rPr>
          <w:iCs/>
        </w:rPr>
        <w:t xml:space="preserve">projects </w:t>
      </w:r>
      <w:r>
        <w:rPr>
          <w:iCs/>
        </w:rPr>
        <w:t>would directly impact the other projects in the cluster</w:t>
      </w:r>
    </w:p>
    <w:p w:rsidR="00685D61" w:rsidRDefault="00DC0C70" w:rsidP="00DC0C70">
      <w:pPr>
        <w:pStyle w:val="ListParagraph"/>
        <w:numPr>
          <w:ilvl w:val="0"/>
          <w:numId w:val="10"/>
        </w:numPr>
        <w:rPr>
          <w:iCs/>
        </w:rPr>
      </w:pPr>
      <w:r w:rsidRPr="00685D61">
        <w:rPr>
          <w:iCs/>
        </w:rPr>
        <w:t xml:space="preserve">Geographic distribution may impact </w:t>
      </w:r>
      <w:r w:rsidR="00685D61">
        <w:rPr>
          <w:iCs/>
        </w:rPr>
        <w:t xml:space="preserve">the </w:t>
      </w:r>
      <w:r w:rsidRPr="00685D61">
        <w:rPr>
          <w:iCs/>
        </w:rPr>
        <w:t xml:space="preserve">ability to cluster projects, so </w:t>
      </w:r>
      <w:r w:rsidR="00685D61">
        <w:rPr>
          <w:iCs/>
        </w:rPr>
        <w:t xml:space="preserve">there is a </w:t>
      </w:r>
      <w:r w:rsidRPr="00685D61">
        <w:rPr>
          <w:iCs/>
        </w:rPr>
        <w:t>need</w:t>
      </w:r>
      <w:r w:rsidR="00685D61">
        <w:rPr>
          <w:iCs/>
        </w:rPr>
        <w:t xml:space="preserve"> for criteria to determine </w:t>
      </w:r>
      <w:r w:rsidRPr="00685D61">
        <w:rPr>
          <w:iCs/>
        </w:rPr>
        <w:t>which projects can be clustered with others</w:t>
      </w:r>
    </w:p>
    <w:p w:rsidR="00DC0C70" w:rsidRPr="00685D61" w:rsidRDefault="00685D61" w:rsidP="00DC0C70">
      <w:pPr>
        <w:pStyle w:val="ListParagraph"/>
        <w:numPr>
          <w:ilvl w:val="0"/>
          <w:numId w:val="10"/>
        </w:numPr>
        <w:rPr>
          <w:iCs/>
        </w:rPr>
      </w:pPr>
      <w:r>
        <w:rPr>
          <w:iCs/>
        </w:rPr>
        <w:t>There m</w:t>
      </w:r>
      <w:r w:rsidR="00DC0C70" w:rsidRPr="00685D61">
        <w:rPr>
          <w:iCs/>
        </w:rPr>
        <w:t>ay</w:t>
      </w:r>
      <w:r>
        <w:rPr>
          <w:iCs/>
        </w:rPr>
        <w:t xml:space="preserve"> </w:t>
      </w:r>
      <w:r w:rsidR="00DC0C70" w:rsidRPr="00685D61">
        <w:rPr>
          <w:iCs/>
        </w:rPr>
        <w:t xml:space="preserve">be </w:t>
      </w:r>
      <w:r>
        <w:rPr>
          <w:iCs/>
        </w:rPr>
        <w:t xml:space="preserve">a need to </w:t>
      </w:r>
      <w:r w:rsidR="00DC0C70" w:rsidRPr="00685D61">
        <w:rPr>
          <w:iCs/>
        </w:rPr>
        <w:t>distinguish between commercial gener</w:t>
      </w:r>
      <w:r>
        <w:rPr>
          <w:iCs/>
        </w:rPr>
        <w:t xml:space="preserve">ation and residential projects because we would not </w:t>
      </w:r>
      <w:r w:rsidR="00DC0C70" w:rsidRPr="00685D61">
        <w:rPr>
          <w:iCs/>
        </w:rPr>
        <w:t>necessarily want to capture by default some of t</w:t>
      </w:r>
      <w:r>
        <w:rPr>
          <w:iCs/>
        </w:rPr>
        <w:t>he smaller residential projects into clusters with commercial projects</w:t>
      </w:r>
    </w:p>
    <w:p w:rsidR="00DC0C70" w:rsidRDefault="00DC0C70" w:rsidP="00DC0C70">
      <w:pPr>
        <w:rPr>
          <w:iCs/>
        </w:rPr>
      </w:pPr>
    </w:p>
    <w:p w:rsidR="00DC0C70" w:rsidRPr="001A363F" w:rsidRDefault="000D62E8" w:rsidP="000D62E8">
      <w:pPr>
        <w:ind w:firstLine="720"/>
        <w:rPr>
          <w:b/>
          <w:iCs/>
          <w:u w:val="single"/>
        </w:rPr>
      </w:pPr>
      <w:r>
        <w:rPr>
          <w:b/>
          <w:u w:val="single"/>
        </w:rPr>
        <w:t>3E</w:t>
      </w:r>
      <w:r w:rsidR="001A363F" w:rsidRPr="001A363F">
        <w:rPr>
          <w:b/>
          <w:u w:val="single"/>
        </w:rPr>
        <w:t xml:space="preserve">) </w:t>
      </w:r>
      <w:r w:rsidR="00DC0C70" w:rsidRPr="001A363F">
        <w:rPr>
          <w:b/>
          <w:u w:val="single"/>
        </w:rPr>
        <w:t>Track Segmentation</w:t>
      </w:r>
    </w:p>
    <w:p w:rsidR="00DC0C70" w:rsidRPr="00471101" w:rsidRDefault="00DC0C70" w:rsidP="00DC0C70">
      <w:pPr>
        <w:rPr>
          <w:iCs/>
        </w:rPr>
      </w:pPr>
    </w:p>
    <w:p w:rsidR="00685D61" w:rsidRDefault="00685D61" w:rsidP="00DC0C70">
      <w:pPr>
        <w:rPr>
          <w:iCs/>
        </w:rPr>
      </w:pPr>
      <w:r>
        <w:rPr>
          <w:iCs/>
        </w:rPr>
        <w:t>The discussion focused on the need to be careful about creating new tracks or changing the criteria for existing tracks. The group acknowledged that the point of any changes would be to make all tracks run more efficiently. Suggestions included:</w:t>
      </w:r>
    </w:p>
    <w:p w:rsidR="00293741" w:rsidRDefault="00293741" w:rsidP="00DC0C70">
      <w:pPr>
        <w:rPr>
          <w:iCs/>
        </w:rPr>
      </w:pPr>
    </w:p>
    <w:p w:rsidR="00685D61" w:rsidRDefault="00685D61" w:rsidP="00DC0C70">
      <w:pPr>
        <w:pStyle w:val="ListParagraph"/>
        <w:numPr>
          <w:ilvl w:val="0"/>
          <w:numId w:val="11"/>
        </w:numPr>
        <w:rPr>
          <w:iCs/>
        </w:rPr>
      </w:pPr>
      <w:r w:rsidRPr="00685D61">
        <w:rPr>
          <w:iCs/>
        </w:rPr>
        <w:t xml:space="preserve">A different track for </w:t>
      </w:r>
      <w:r w:rsidR="000D62E8">
        <w:rPr>
          <w:iCs/>
        </w:rPr>
        <w:t xml:space="preserve">large, primarily exporting </w:t>
      </w:r>
      <w:r w:rsidRPr="00685D61">
        <w:rPr>
          <w:iCs/>
        </w:rPr>
        <w:t xml:space="preserve">projects </w:t>
      </w:r>
    </w:p>
    <w:p w:rsidR="00DC0C70" w:rsidRDefault="00685D61" w:rsidP="00DC0C70">
      <w:pPr>
        <w:pStyle w:val="ListParagraph"/>
        <w:numPr>
          <w:ilvl w:val="0"/>
          <w:numId w:val="11"/>
        </w:numPr>
        <w:rPr>
          <w:iCs/>
        </w:rPr>
      </w:pPr>
      <w:r w:rsidRPr="00685D61">
        <w:rPr>
          <w:iCs/>
        </w:rPr>
        <w:t xml:space="preserve">Potentially modifying existing </w:t>
      </w:r>
      <w:r w:rsidR="00EA2A00">
        <w:rPr>
          <w:iCs/>
        </w:rPr>
        <w:t xml:space="preserve">simplified </w:t>
      </w:r>
      <w:r w:rsidRPr="00685D61">
        <w:rPr>
          <w:iCs/>
        </w:rPr>
        <w:t xml:space="preserve">track criteria to increase </w:t>
      </w:r>
      <w:r w:rsidR="000D62E8">
        <w:rPr>
          <w:iCs/>
        </w:rPr>
        <w:t xml:space="preserve"> </w:t>
      </w:r>
      <w:r w:rsidRPr="00685D61">
        <w:rPr>
          <w:iCs/>
        </w:rPr>
        <w:t xml:space="preserve">7.5% </w:t>
      </w:r>
      <w:proofErr w:type="spellStart"/>
      <w:r w:rsidR="000D62E8">
        <w:rPr>
          <w:iCs/>
        </w:rPr>
        <w:t>ciruit</w:t>
      </w:r>
      <w:proofErr w:type="spellEnd"/>
      <w:r w:rsidR="000D62E8">
        <w:rPr>
          <w:iCs/>
        </w:rPr>
        <w:t xml:space="preserve"> annual peak </w:t>
      </w:r>
      <w:r w:rsidRPr="00685D61">
        <w:rPr>
          <w:iCs/>
        </w:rPr>
        <w:t>limit to 15%</w:t>
      </w:r>
      <w:r w:rsidR="000D62E8">
        <w:rPr>
          <w:iCs/>
        </w:rPr>
        <w:t xml:space="preserve"> line segment limit</w:t>
      </w:r>
      <w:r w:rsidRPr="00685D61">
        <w:rPr>
          <w:iCs/>
        </w:rPr>
        <w:t xml:space="preserve"> </w:t>
      </w:r>
    </w:p>
    <w:p w:rsidR="00EA2A00" w:rsidRDefault="00685D61" w:rsidP="00DC0C70">
      <w:pPr>
        <w:pStyle w:val="ListParagraph"/>
        <w:numPr>
          <w:ilvl w:val="0"/>
          <w:numId w:val="11"/>
        </w:numPr>
        <w:rPr>
          <w:iCs/>
        </w:rPr>
      </w:pPr>
      <w:r>
        <w:rPr>
          <w:iCs/>
        </w:rPr>
        <w:t xml:space="preserve">Adding an option to either meet the (potential) 15% </w:t>
      </w:r>
      <w:r w:rsidR="000D62E8">
        <w:rPr>
          <w:iCs/>
        </w:rPr>
        <w:t xml:space="preserve">line segment </w:t>
      </w:r>
      <w:r>
        <w:rPr>
          <w:iCs/>
        </w:rPr>
        <w:t>requirement OR 100% of the minimum annual daily load (if load data is available)</w:t>
      </w:r>
      <w:r w:rsidR="000D62E8">
        <w:rPr>
          <w:iCs/>
        </w:rPr>
        <w:t xml:space="preserve"> for PV</w:t>
      </w:r>
    </w:p>
    <w:p w:rsidR="00DC0C70" w:rsidRDefault="00EA2A00" w:rsidP="00DC0C70">
      <w:pPr>
        <w:pStyle w:val="ListParagraph"/>
        <w:numPr>
          <w:ilvl w:val="0"/>
          <w:numId w:val="11"/>
        </w:numPr>
        <w:rPr>
          <w:iCs/>
        </w:rPr>
      </w:pPr>
      <w:r>
        <w:rPr>
          <w:iCs/>
        </w:rPr>
        <w:t>For the expedited track, the group will need to l</w:t>
      </w:r>
      <w:r w:rsidR="00DC0C70" w:rsidRPr="00EA2A00">
        <w:rPr>
          <w:iCs/>
        </w:rPr>
        <w:t xml:space="preserve">ook at </w:t>
      </w:r>
      <w:r>
        <w:rPr>
          <w:iCs/>
        </w:rPr>
        <w:t xml:space="preserve">existing </w:t>
      </w:r>
      <w:r w:rsidR="00DC0C70" w:rsidRPr="00EA2A00">
        <w:rPr>
          <w:iCs/>
        </w:rPr>
        <w:t xml:space="preserve">screens </w:t>
      </w:r>
      <w:r>
        <w:rPr>
          <w:iCs/>
        </w:rPr>
        <w:t>6-10 to see if they need review or if they are OK as they are</w:t>
      </w:r>
    </w:p>
    <w:p w:rsidR="00A5651A" w:rsidRDefault="00A5651A" w:rsidP="00A5651A">
      <w:pPr>
        <w:rPr>
          <w:iCs/>
        </w:rPr>
      </w:pPr>
    </w:p>
    <w:p w:rsidR="00A5651A" w:rsidRPr="009A24D1" w:rsidRDefault="00A5651A" w:rsidP="000D62E8">
      <w:pPr>
        <w:pStyle w:val="ListParagraph"/>
        <w:numPr>
          <w:ilvl w:val="0"/>
          <w:numId w:val="16"/>
        </w:numPr>
        <w:rPr>
          <w:b/>
          <w:iCs/>
          <w:sz w:val="28"/>
          <w:szCs w:val="28"/>
        </w:rPr>
      </w:pPr>
      <w:r w:rsidRPr="009A24D1">
        <w:rPr>
          <w:b/>
          <w:iCs/>
          <w:sz w:val="28"/>
          <w:szCs w:val="28"/>
        </w:rPr>
        <w:t xml:space="preserve">Work Planning Session </w:t>
      </w:r>
    </w:p>
    <w:p w:rsidR="00A5651A" w:rsidRDefault="00A5651A" w:rsidP="00A5651A">
      <w:pPr>
        <w:ind w:left="720" w:hanging="720"/>
        <w:rPr>
          <w:b/>
          <w:iCs/>
          <w:sz w:val="28"/>
          <w:szCs w:val="28"/>
        </w:rPr>
      </w:pPr>
    </w:p>
    <w:p w:rsidR="00A5651A" w:rsidRDefault="00A5651A" w:rsidP="00A5651A">
      <w:pPr>
        <w:rPr>
          <w:iCs/>
        </w:rPr>
      </w:pPr>
      <w:r>
        <w:rPr>
          <w:iCs/>
        </w:rPr>
        <w:t xml:space="preserve">The </w:t>
      </w:r>
      <w:r w:rsidR="000D62E8">
        <w:rPr>
          <w:iCs/>
        </w:rPr>
        <w:t>participants discussed the issues in the issues list, potentially not covered in the discussion of the issues in the options matrix.  Many of those</w:t>
      </w:r>
      <w:r>
        <w:rPr>
          <w:iCs/>
        </w:rPr>
        <w:t xml:space="preserve"> issues are actually now being addressed </w:t>
      </w:r>
      <w:r w:rsidR="000D62E8">
        <w:rPr>
          <w:iCs/>
        </w:rPr>
        <w:t>as part of the</w:t>
      </w:r>
      <w:r>
        <w:rPr>
          <w:iCs/>
        </w:rPr>
        <w:t xml:space="preserve"> </w:t>
      </w:r>
      <w:r w:rsidR="000D62E8">
        <w:rPr>
          <w:iCs/>
        </w:rPr>
        <w:t xml:space="preserve">discussions on </w:t>
      </w:r>
      <w:r>
        <w:rPr>
          <w:iCs/>
        </w:rPr>
        <w:t xml:space="preserve">the five major issues </w:t>
      </w:r>
      <w:r w:rsidR="000D62E8">
        <w:rPr>
          <w:iCs/>
        </w:rPr>
        <w:t xml:space="preserve">in the options matrix </w:t>
      </w:r>
      <w:r>
        <w:rPr>
          <w:iCs/>
        </w:rPr>
        <w:t xml:space="preserve">(discussed above). However there are still issues in the longer list that need to be addressed. </w:t>
      </w:r>
      <w:r w:rsidR="000D62E8">
        <w:rPr>
          <w:iCs/>
        </w:rPr>
        <w:t>S</w:t>
      </w:r>
      <w:r>
        <w:rPr>
          <w:iCs/>
        </w:rPr>
        <w:t xml:space="preserve">ome of the remaining issues </w:t>
      </w:r>
      <w:r w:rsidR="000D62E8">
        <w:rPr>
          <w:iCs/>
        </w:rPr>
        <w:t xml:space="preserve">are </w:t>
      </w:r>
      <w:r w:rsidR="000D62E8">
        <w:rPr>
          <w:iCs/>
        </w:rPr>
        <w:lastRenderedPageBreak/>
        <w:t xml:space="preserve">probably better handled later in the process, once the other changes are worked out (e.g., ADR process) while others </w:t>
      </w:r>
      <w:r>
        <w:rPr>
          <w:iCs/>
        </w:rPr>
        <w:t>may be dealt with relatively quickly</w:t>
      </w:r>
      <w:r w:rsidR="000D62E8">
        <w:rPr>
          <w:iCs/>
        </w:rPr>
        <w:t xml:space="preserve"> if the </w:t>
      </w:r>
      <w:r w:rsidR="00CF49A4">
        <w:rPr>
          <w:iCs/>
        </w:rPr>
        <w:t>group cannot agree on</w:t>
      </w:r>
      <w:r>
        <w:rPr>
          <w:iCs/>
        </w:rPr>
        <w:t xml:space="preserve"> </w:t>
      </w:r>
      <w:r w:rsidR="000D62E8">
        <w:rPr>
          <w:iCs/>
        </w:rPr>
        <w:t>a course of action (e.g., penalties).</w:t>
      </w:r>
      <w:r>
        <w:rPr>
          <w:iCs/>
        </w:rPr>
        <w:t xml:space="preserve"> </w:t>
      </w:r>
    </w:p>
    <w:p w:rsidR="00A5651A" w:rsidRPr="00471101" w:rsidRDefault="00A5651A" w:rsidP="00A5651A">
      <w:pPr>
        <w:rPr>
          <w:iCs/>
        </w:rPr>
      </w:pPr>
    </w:p>
    <w:p w:rsidR="00A5651A" w:rsidRDefault="00CF49A4" w:rsidP="00A5651A">
      <w:pPr>
        <w:rPr>
          <w:iCs/>
        </w:rPr>
      </w:pPr>
      <w:r>
        <w:rPr>
          <w:iCs/>
        </w:rPr>
        <w:t>T</w:t>
      </w:r>
      <w:r w:rsidR="00A5651A">
        <w:rPr>
          <w:iCs/>
        </w:rPr>
        <w:t>he group did discuss a few remaining issues, including:</w:t>
      </w:r>
    </w:p>
    <w:p w:rsidR="00A5651A" w:rsidRDefault="00A5651A" w:rsidP="00A5651A">
      <w:pPr>
        <w:pStyle w:val="ListParagraph"/>
        <w:numPr>
          <w:ilvl w:val="0"/>
          <w:numId w:val="12"/>
        </w:numPr>
        <w:rPr>
          <w:iCs/>
        </w:rPr>
      </w:pPr>
      <w:r>
        <w:rPr>
          <w:iCs/>
        </w:rPr>
        <w:t>This process</w:t>
      </w:r>
      <w:r w:rsidR="0048551D">
        <w:rPr>
          <w:iCs/>
        </w:rPr>
        <w:t xml:space="preserve"> should at least get an update and </w:t>
      </w:r>
      <w:proofErr w:type="gramStart"/>
      <w:r w:rsidR="0048551D">
        <w:rPr>
          <w:iCs/>
        </w:rPr>
        <w:t xml:space="preserve">discuss </w:t>
      </w:r>
      <w:r w:rsidRPr="00A5651A">
        <w:rPr>
          <w:iCs/>
        </w:rPr>
        <w:t xml:space="preserve"> issues</w:t>
      </w:r>
      <w:proofErr w:type="gramEnd"/>
      <w:r w:rsidRPr="00A5651A">
        <w:rPr>
          <w:iCs/>
        </w:rPr>
        <w:t xml:space="preserve"> around </w:t>
      </w:r>
      <w:proofErr w:type="spellStart"/>
      <w:r w:rsidRPr="00A5651A">
        <w:rPr>
          <w:iCs/>
        </w:rPr>
        <w:t>microgrids</w:t>
      </w:r>
      <w:proofErr w:type="spellEnd"/>
      <w:r w:rsidRPr="00A5651A">
        <w:rPr>
          <w:iCs/>
        </w:rPr>
        <w:t xml:space="preserve"> and area networks. NREL may be able to present on area network report; also need to understand IEEE 1547</w:t>
      </w:r>
      <w:r>
        <w:rPr>
          <w:iCs/>
        </w:rPr>
        <w:t xml:space="preserve">; maybe </w:t>
      </w:r>
      <w:r w:rsidRPr="00A5651A">
        <w:rPr>
          <w:iCs/>
        </w:rPr>
        <w:t xml:space="preserve">NSTAR </w:t>
      </w:r>
      <w:r>
        <w:rPr>
          <w:iCs/>
        </w:rPr>
        <w:t xml:space="preserve">could report </w:t>
      </w:r>
      <w:r w:rsidRPr="00A5651A">
        <w:rPr>
          <w:iCs/>
        </w:rPr>
        <w:t xml:space="preserve">on </w:t>
      </w:r>
      <w:r>
        <w:rPr>
          <w:iCs/>
        </w:rPr>
        <w:t>its local pilot</w:t>
      </w:r>
    </w:p>
    <w:p w:rsidR="00A5651A" w:rsidRDefault="00A5651A" w:rsidP="00A5651A">
      <w:pPr>
        <w:pStyle w:val="ListParagraph"/>
        <w:numPr>
          <w:ilvl w:val="0"/>
          <w:numId w:val="12"/>
        </w:numPr>
        <w:rPr>
          <w:iCs/>
        </w:rPr>
      </w:pPr>
      <w:r>
        <w:rPr>
          <w:iCs/>
        </w:rPr>
        <w:t>The t</w:t>
      </w:r>
      <w:r w:rsidRPr="00A5651A">
        <w:rPr>
          <w:iCs/>
        </w:rPr>
        <w:t>ariff can link to outside documents tha</w:t>
      </w:r>
      <w:r>
        <w:rPr>
          <w:iCs/>
        </w:rPr>
        <w:t xml:space="preserve">t get updated rather than copying </w:t>
      </w:r>
      <w:r w:rsidRPr="00A5651A">
        <w:rPr>
          <w:iCs/>
        </w:rPr>
        <w:t>the language in the tariff</w:t>
      </w:r>
      <w:r w:rsidR="0048551D">
        <w:rPr>
          <w:iCs/>
        </w:rPr>
        <w:t xml:space="preserve"> (e.g., technical standards)</w:t>
      </w:r>
      <w:r w:rsidRPr="00A5651A">
        <w:rPr>
          <w:iCs/>
        </w:rPr>
        <w:t>, so that if the other document gets updated the tariff will “automatically” get updated to reflect that change</w:t>
      </w:r>
    </w:p>
    <w:p w:rsidR="00A5651A" w:rsidRDefault="00A5651A" w:rsidP="00A5651A">
      <w:pPr>
        <w:pStyle w:val="ListParagraph"/>
        <w:numPr>
          <w:ilvl w:val="0"/>
          <w:numId w:val="12"/>
        </w:numPr>
        <w:rPr>
          <w:iCs/>
        </w:rPr>
      </w:pPr>
      <w:r w:rsidRPr="00A5651A">
        <w:rPr>
          <w:iCs/>
        </w:rPr>
        <w:t xml:space="preserve">DOER </w:t>
      </w:r>
      <w:r>
        <w:rPr>
          <w:iCs/>
        </w:rPr>
        <w:t xml:space="preserve">has </w:t>
      </w:r>
      <w:r w:rsidRPr="00A5651A">
        <w:rPr>
          <w:iCs/>
        </w:rPr>
        <w:t xml:space="preserve">worked on </w:t>
      </w:r>
      <w:r>
        <w:rPr>
          <w:iCs/>
        </w:rPr>
        <w:t xml:space="preserve">a draft ADR replacement that </w:t>
      </w:r>
      <w:r w:rsidRPr="00A5651A">
        <w:rPr>
          <w:iCs/>
        </w:rPr>
        <w:t>probably works</w:t>
      </w:r>
      <w:r>
        <w:rPr>
          <w:iCs/>
        </w:rPr>
        <w:t xml:space="preserve"> well as a straw proposal that</w:t>
      </w:r>
      <w:r w:rsidRPr="00A5651A">
        <w:rPr>
          <w:iCs/>
        </w:rPr>
        <w:t xml:space="preserve"> can be presented to the group at the appropriate time during this working group process</w:t>
      </w:r>
    </w:p>
    <w:p w:rsidR="00A5651A" w:rsidRDefault="00A5651A" w:rsidP="00A5651A">
      <w:pPr>
        <w:pStyle w:val="ListParagraph"/>
        <w:numPr>
          <w:ilvl w:val="0"/>
          <w:numId w:val="12"/>
        </w:numPr>
        <w:rPr>
          <w:iCs/>
        </w:rPr>
      </w:pPr>
      <w:r w:rsidRPr="00A5651A">
        <w:rPr>
          <w:iCs/>
        </w:rPr>
        <w:t>There may be a need soon to create a subcommittee on fees and costs</w:t>
      </w:r>
    </w:p>
    <w:p w:rsidR="00A5651A" w:rsidRPr="009A24D1" w:rsidRDefault="00A5651A" w:rsidP="00A5651A">
      <w:pPr>
        <w:pStyle w:val="ListParagraph"/>
        <w:rPr>
          <w:b/>
          <w:iCs/>
          <w:sz w:val="28"/>
          <w:szCs w:val="28"/>
        </w:rPr>
      </w:pPr>
    </w:p>
    <w:p w:rsidR="0048551D" w:rsidRPr="009A24D1" w:rsidRDefault="0048551D" w:rsidP="0048551D">
      <w:pPr>
        <w:ind w:firstLine="360"/>
        <w:rPr>
          <w:b/>
          <w:iCs/>
          <w:sz w:val="28"/>
          <w:szCs w:val="28"/>
        </w:rPr>
      </w:pPr>
      <w:r w:rsidRPr="009A24D1">
        <w:rPr>
          <w:b/>
          <w:iCs/>
          <w:sz w:val="28"/>
          <w:szCs w:val="28"/>
        </w:rPr>
        <w:t>5). Next Steps</w:t>
      </w:r>
    </w:p>
    <w:p w:rsidR="0048551D" w:rsidRDefault="0048551D" w:rsidP="0048551D">
      <w:pPr>
        <w:ind w:firstLine="360"/>
        <w:rPr>
          <w:iCs/>
          <w:u w:val="single"/>
        </w:rPr>
      </w:pPr>
    </w:p>
    <w:p w:rsidR="0048551D" w:rsidRPr="009A24D1" w:rsidRDefault="0048551D" w:rsidP="0048551D">
      <w:pPr>
        <w:rPr>
          <w:iCs/>
        </w:rPr>
      </w:pPr>
      <w:r w:rsidRPr="009A24D1">
        <w:rPr>
          <w:iCs/>
        </w:rPr>
        <w:t>The group agreed that there would be one subcommittee meeting on July 3</w:t>
      </w:r>
      <w:r w:rsidRPr="009A24D1">
        <w:rPr>
          <w:iCs/>
          <w:vertAlign w:val="superscript"/>
        </w:rPr>
        <w:t>rd</w:t>
      </w:r>
      <w:r w:rsidRPr="009A24D1">
        <w:rPr>
          <w:iCs/>
        </w:rPr>
        <w:t xml:space="preserve"> to continue working on the 5 big issues, but that the July 5</w:t>
      </w:r>
      <w:r w:rsidRPr="009A24D1">
        <w:rPr>
          <w:iCs/>
          <w:vertAlign w:val="superscript"/>
        </w:rPr>
        <w:t>th</w:t>
      </w:r>
      <w:r w:rsidRPr="009A24D1">
        <w:rPr>
          <w:iCs/>
        </w:rPr>
        <w:t xml:space="preserve"> subcommittee meeting will be canceled (due to July 4</w:t>
      </w:r>
      <w:r w:rsidRPr="009A24D1">
        <w:rPr>
          <w:iCs/>
          <w:vertAlign w:val="superscript"/>
        </w:rPr>
        <w:t>th</w:t>
      </w:r>
      <w:r w:rsidRPr="009A24D1">
        <w:rPr>
          <w:iCs/>
        </w:rPr>
        <w:t xml:space="preserve"> holiday).  Subcommittee meeting will be at CLF from 9-3.</w:t>
      </w:r>
    </w:p>
    <w:p w:rsidR="0048551D" w:rsidRPr="009A24D1" w:rsidRDefault="0048551D" w:rsidP="0048551D">
      <w:pPr>
        <w:rPr>
          <w:iCs/>
        </w:rPr>
      </w:pPr>
    </w:p>
    <w:p w:rsidR="0048551D" w:rsidRPr="009A24D1" w:rsidRDefault="0048551D" w:rsidP="0048551D">
      <w:pPr>
        <w:rPr>
          <w:iCs/>
        </w:rPr>
      </w:pPr>
      <w:r w:rsidRPr="009A24D1">
        <w:rPr>
          <w:iCs/>
        </w:rPr>
        <w:t>Dr. Raab will work with IREC on their presentation on CA and other state best practices for the July 12</w:t>
      </w:r>
      <w:r w:rsidRPr="009A24D1">
        <w:rPr>
          <w:iCs/>
          <w:vertAlign w:val="superscript"/>
        </w:rPr>
        <w:t>th</w:t>
      </w:r>
      <w:r w:rsidRPr="009A24D1">
        <w:rPr>
          <w:iCs/>
        </w:rPr>
        <w:t xml:space="preserve"> Roundtable, as well as talk w/ISO-NE on making a presentation on interrelationship between MA and ISO interconnection processes.</w:t>
      </w:r>
    </w:p>
    <w:p w:rsidR="0048551D" w:rsidRPr="009A24D1" w:rsidRDefault="0048551D" w:rsidP="0048551D">
      <w:pPr>
        <w:rPr>
          <w:iCs/>
        </w:rPr>
      </w:pPr>
    </w:p>
    <w:p w:rsidR="00A5651A" w:rsidRPr="009A24D1" w:rsidRDefault="00A5651A" w:rsidP="009A24D1">
      <w:pPr>
        <w:rPr>
          <w:b/>
          <w:iCs/>
          <w:u w:val="single"/>
        </w:rPr>
      </w:pPr>
      <w:r w:rsidRPr="009A24D1">
        <w:rPr>
          <w:b/>
          <w:iCs/>
          <w:u w:val="single"/>
        </w:rPr>
        <w:t>Reading Material for Next Plenary</w:t>
      </w:r>
    </w:p>
    <w:p w:rsidR="00A5651A" w:rsidRDefault="00A5651A" w:rsidP="00A5651A">
      <w:pPr>
        <w:rPr>
          <w:iCs/>
        </w:rPr>
      </w:pPr>
    </w:p>
    <w:p w:rsidR="004D7BBC" w:rsidRDefault="004D7BBC" w:rsidP="00A5651A">
      <w:pPr>
        <w:rPr>
          <w:iCs/>
        </w:rPr>
      </w:pPr>
      <w:r>
        <w:rPr>
          <w:iCs/>
        </w:rPr>
        <w:t xml:space="preserve">The following materials are available on the DG Working Group website: </w:t>
      </w:r>
      <w:hyperlink r:id="rId9" w:history="1">
        <w:r w:rsidRPr="00A565ED">
          <w:rPr>
            <w:rStyle w:val="Hyperlink"/>
            <w:iCs/>
          </w:rPr>
          <w:t>http://massdg.raabassociates.org/events.asp?type=eid&amp;event=62</w:t>
        </w:r>
      </w:hyperlink>
      <w:r>
        <w:rPr>
          <w:iCs/>
        </w:rPr>
        <w:t xml:space="preserve"> </w:t>
      </w:r>
    </w:p>
    <w:p w:rsidR="004D7BBC" w:rsidRPr="00A5651A" w:rsidRDefault="004D7BBC" w:rsidP="00A5651A">
      <w:pPr>
        <w:rPr>
          <w:iCs/>
        </w:rPr>
      </w:pPr>
    </w:p>
    <w:p w:rsidR="004D7BBC" w:rsidRPr="00CF49A4" w:rsidRDefault="004D7BBC" w:rsidP="004D7BBC">
      <w:pPr>
        <w:pStyle w:val="ListParagraph"/>
        <w:numPr>
          <w:ilvl w:val="0"/>
          <w:numId w:val="15"/>
        </w:numPr>
        <w:spacing w:after="200" w:line="276" w:lineRule="auto"/>
        <w:rPr>
          <w:iCs/>
        </w:rPr>
      </w:pPr>
      <w:r w:rsidRPr="00CF49A4">
        <w:rPr>
          <w:iCs/>
        </w:rPr>
        <w:t>CA Settlement</w:t>
      </w:r>
    </w:p>
    <w:p w:rsidR="004D7BBC" w:rsidRPr="00CF49A4" w:rsidRDefault="004D7BBC" w:rsidP="004D7BBC">
      <w:pPr>
        <w:pStyle w:val="ListParagraph"/>
        <w:numPr>
          <w:ilvl w:val="0"/>
          <w:numId w:val="15"/>
        </w:numPr>
        <w:spacing w:after="200" w:line="276" w:lineRule="auto"/>
        <w:rPr>
          <w:iCs/>
        </w:rPr>
      </w:pPr>
      <w:r w:rsidRPr="00CF49A4">
        <w:rPr>
          <w:iCs/>
        </w:rPr>
        <w:t>NREL Screens Report</w:t>
      </w:r>
    </w:p>
    <w:p w:rsidR="004D7BBC" w:rsidRPr="00CF49A4" w:rsidRDefault="004D7BBC" w:rsidP="004D7BBC">
      <w:pPr>
        <w:pStyle w:val="ListParagraph"/>
        <w:numPr>
          <w:ilvl w:val="0"/>
          <w:numId w:val="15"/>
        </w:numPr>
        <w:spacing w:after="200" w:line="276" w:lineRule="auto"/>
        <w:rPr>
          <w:iCs/>
        </w:rPr>
      </w:pPr>
      <w:r w:rsidRPr="00CF49A4">
        <w:rPr>
          <w:iCs/>
        </w:rPr>
        <w:t>PG&amp;E/SCE Clustering Proposals</w:t>
      </w:r>
    </w:p>
    <w:p w:rsidR="004D7BBC" w:rsidRPr="00CF49A4" w:rsidRDefault="004D7BBC" w:rsidP="004D7BBC">
      <w:pPr>
        <w:pStyle w:val="ListParagraph"/>
        <w:numPr>
          <w:ilvl w:val="0"/>
          <w:numId w:val="15"/>
        </w:numPr>
        <w:spacing w:after="200" w:line="276" w:lineRule="auto"/>
        <w:rPr>
          <w:iCs/>
        </w:rPr>
      </w:pPr>
      <w:r w:rsidRPr="00CF49A4">
        <w:rPr>
          <w:iCs/>
        </w:rPr>
        <w:t xml:space="preserve">SEIA FERC Filing </w:t>
      </w:r>
    </w:p>
    <w:p w:rsidR="0048551D" w:rsidRPr="0048551D" w:rsidRDefault="004D7BBC" w:rsidP="004D7BBC">
      <w:pPr>
        <w:pStyle w:val="ListParagraph"/>
        <w:numPr>
          <w:ilvl w:val="0"/>
          <w:numId w:val="15"/>
        </w:numPr>
        <w:spacing w:after="200" w:line="276" w:lineRule="auto"/>
        <w:rPr>
          <w:iCs/>
          <w:sz w:val="28"/>
          <w:szCs w:val="28"/>
          <w:u w:val="single"/>
        </w:rPr>
      </w:pPr>
      <w:r w:rsidRPr="00CF49A4">
        <w:rPr>
          <w:iCs/>
        </w:rPr>
        <w:t>Freeing Grid and KEMA Report (Prior HW assignment)</w:t>
      </w:r>
      <w:r w:rsidRPr="00CF49A4">
        <w:rPr>
          <w:iCs/>
          <w:sz w:val="28"/>
          <w:szCs w:val="28"/>
        </w:rPr>
        <w:t xml:space="preserve"> </w:t>
      </w:r>
    </w:p>
    <w:p w:rsidR="0048551D" w:rsidRPr="009A24D1" w:rsidRDefault="0048551D" w:rsidP="009A24D1">
      <w:pPr>
        <w:spacing w:after="200" w:line="276" w:lineRule="auto"/>
        <w:rPr>
          <w:b/>
          <w:iCs/>
          <w:u w:val="single"/>
        </w:rPr>
      </w:pPr>
      <w:r w:rsidRPr="009A24D1">
        <w:rPr>
          <w:b/>
          <w:iCs/>
          <w:u w:val="single"/>
        </w:rPr>
        <w:t>Review Options Matrix</w:t>
      </w:r>
      <w:r w:rsidR="009A24D1">
        <w:rPr>
          <w:b/>
          <w:iCs/>
          <w:u w:val="single"/>
        </w:rPr>
        <w:t xml:space="preserve"> for Next Plenary</w:t>
      </w:r>
    </w:p>
    <w:p w:rsidR="0048551D" w:rsidRDefault="0048551D" w:rsidP="009A24D1">
      <w:pPr>
        <w:pStyle w:val="ListParagraph"/>
        <w:numPr>
          <w:ilvl w:val="0"/>
          <w:numId w:val="18"/>
        </w:numPr>
        <w:rPr>
          <w:iCs/>
        </w:rPr>
      </w:pPr>
      <w:r>
        <w:rPr>
          <w:iCs/>
        </w:rPr>
        <w:t>Preferred options</w:t>
      </w:r>
    </w:p>
    <w:p w:rsidR="0048551D" w:rsidRDefault="0048551D" w:rsidP="009A24D1">
      <w:pPr>
        <w:pStyle w:val="ListParagraph"/>
        <w:numPr>
          <w:ilvl w:val="0"/>
          <w:numId w:val="18"/>
        </w:numPr>
        <w:rPr>
          <w:iCs/>
        </w:rPr>
      </w:pPr>
      <w:r>
        <w:rPr>
          <w:iCs/>
        </w:rPr>
        <w:t>O</w:t>
      </w:r>
      <w:r w:rsidRPr="00DD63CB">
        <w:rPr>
          <w:iCs/>
        </w:rPr>
        <w:t xml:space="preserve">ptions that </w:t>
      </w:r>
      <w:r>
        <w:rPr>
          <w:iCs/>
        </w:rPr>
        <w:t>are potentially acceptable</w:t>
      </w:r>
    </w:p>
    <w:p w:rsidR="0048551D" w:rsidRPr="00DD63CB" w:rsidRDefault="0048551D" w:rsidP="009A24D1">
      <w:pPr>
        <w:pStyle w:val="ListParagraph"/>
        <w:numPr>
          <w:ilvl w:val="0"/>
          <w:numId w:val="18"/>
        </w:numPr>
        <w:rPr>
          <w:iCs/>
        </w:rPr>
      </w:pPr>
      <w:r>
        <w:rPr>
          <w:iCs/>
        </w:rPr>
        <w:t>O</w:t>
      </w:r>
      <w:r w:rsidRPr="00DD63CB">
        <w:rPr>
          <w:iCs/>
        </w:rPr>
        <w:t xml:space="preserve">ptions that are likely unacceptable </w:t>
      </w:r>
    </w:p>
    <w:p w:rsidR="0048551D" w:rsidRPr="0048551D" w:rsidRDefault="0048551D" w:rsidP="0048551D">
      <w:pPr>
        <w:pStyle w:val="ListParagraph"/>
        <w:spacing w:after="200" w:line="276" w:lineRule="auto"/>
        <w:ind w:left="1080"/>
        <w:rPr>
          <w:iCs/>
          <w:sz w:val="28"/>
          <w:szCs w:val="28"/>
          <w:u w:val="single"/>
        </w:rPr>
      </w:pPr>
    </w:p>
    <w:p w:rsidR="004F68DC" w:rsidRPr="0048551D" w:rsidRDefault="004F68DC" w:rsidP="0048551D">
      <w:pPr>
        <w:pStyle w:val="ListParagraph"/>
        <w:numPr>
          <w:ilvl w:val="0"/>
          <w:numId w:val="18"/>
        </w:numPr>
        <w:spacing w:after="200" w:line="276" w:lineRule="auto"/>
        <w:rPr>
          <w:iCs/>
          <w:sz w:val="28"/>
          <w:szCs w:val="28"/>
          <w:u w:val="single"/>
        </w:rPr>
      </w:pPr>
      <w:r w:rsidRPr="0048551D">
        <w:rPr>
          <w:iCs/>
          <w:sz w:val="28"/>
          <w:szCs w:val="28"/>
          <w:u w:val="single"/>
        </w:rPr>
        <w:br w:type="page"/>
      </w:r>
    </w:p>
    <w:p w:rsidR="00471101" w:rsidRPr="00471101" w:rsidRDefault="00471101" w:rsidP="009A2085">
      <w:pPr>
        <w:rPr>
          <w:b/>
          <w:iCs/>
          <w:sz w:val="28"/>
          <w:szCs w:val="28"/>
          <w:u w:val="single"/>
        </w:rPr>
      </w:pPr>
      <w:r w:rsidRPr="00471101">
        <w:rPr>
          <w:b/>
          <w:iCs/>
          <w:sz w:val="28"/>
          <w:szCs w:val="28"/>
          <w:u w:val="single"/>
        </w:rPr>
        <w:lastRenderedPageBreak/>
        <w:t>Appendix 1: Running Meeting Notes</w:t>
      </w:r>
    </w:p>
    <w:p w:rsidR="00471101" w:rsidRDefault="00471101" w:rsidP="009A2085">
      <w:pPr>
        <w:rPr>
          <w:iCs/>
          <w:sz w:val="28"/>
          <w:szCs w:val="28"/>
          <w:u w:val="single"/>
        </w:rPr>
      </w:pPr>
    </w:p>
    <w:p w:rsidR="009A2085" w:rsidRPr="00471101" w:rsidRDefault="009A2085" w:rsidP="009A2085">
      <w:pPr>
        <w:rPr>
          <w:b/>
          <w:iCs/>
          <w:sz w:val="28"/>
          <w:szCs w:val="28"/>
        </w:rPr>
      </w:pPr>
      <w:r w:rsidRPr="00471101">
        <w:rPr>
          <w:b/>
          <w:iCs/>
          <w:sz w:val="28"/>
          <w:szCs w:val="28"/>
        </w:rPr>
        <w:t xml:space="preserve">Review Goals and Agenda for Day—Jonathan Raab, Raab Associates </w:t>
      </w:r>
    </w:p>
    <w:p w:rsidR="00184FB9" w:rsidRDefault="00184FB9" w:rsidP="009A2085">
      <w:pPr>
        <w:rPr>
          <w:iCs/>
          <w:sz w:val="28"/>
          <w:szCs w:val="28"/>
        </w:rPr>
      </w:pPr>
    </w:p>
    <w:p w:rsidR="00D679B8" w:rsidRPr="00471101" w:rsidRDefault="00471101" w:rsidP="009A2085">
      <w:pPr>
        <w:rPr>
          <w:iCs/>
        </w:rPr>
      </w:pPr>
      <w:r>
        <w:rPr>
          <w:iCs/>
        </w:rPr>
        <w:t xml:space="preserve">Inner circle now includes a </w:t>
      </w:r>
      <w:r w:rsidR="00184FB9" w:rsidRPr="00471101">
        <w:rPr>
          <w:iCs/>
        </w:rPr>
        <w:t>3</w:t>
      </w:r>
      <w:r w:rsidR="00184FB9" w:rsidRPr="00471101">
        <w:rPr>
          <w:iCs/>
          <w:vertAlign w:val="superscript"/>
        </w:rPr>
        <w:t>rd</w:t>
      </w:r>
      <w:r>
        <w:rPr>
          <w:iCs/>
        </w:rPr>
        <w:t xml:space="preserve"> CHP rep</w:t>
      </w:r>
      <w:r w:rsidR="00184FB9" w:rsidRPr="00471101">
        <w:rPr>
          <w:iCs/>
        </w:rPr>
        <w:t>, no more customers but using CVEC and Harvard to fill that role</w:t>
      </w:r>
      <w:r w:rsidR="00D679B8" w:rsidRPr="00471101">
        <w:rPr>
          <w:iCs/>
        </w:rPr>
        <w:t xml:space="preserve">, </w:t>
      </w:r>
      <w:r>
        <w:rPr>
          <w:iCs/>
        </w:rPr>
        <w:t xml:space="preserve">and </w:t>
      </w:r>
      <w:r w:rsidR="00D679B8" w:rsidRPr="00471101">
        <w:rPr>
          <w:iCs/>
        </w:rPr>
        <w:t>MassCEC to rep for wind if no wind rep present</w:t>
      </w:r>
    </w:p>
    <w:p w:rsidR="00D679B8" w:rsidRPr="00471101" w:rsidRDefault="00D679B8" w:rsidP="009A2085">
      <w:pPr>
        <w:rPr>
          <w:iCs/>
        </w:rPr>
      </w:pPr>
    </w:p>
    <w:p w:rsidR="00D679B8" w:rsidRPr="00471101" w:rsidRDefault="005B47C2" w:rsidP="009A2085">
      <w:pPr>
        <w:rPr>
          <w:iCs/>
        </w:rPr>
      </w:pPr>
      <w:r w:rsidRPr="00471101">
        <w:rPr>
          <w:iCs/>
        </w:rPr>
        <w:t>Priority for today is to review and complete the options matrix. Next plenary we will review what other states are doing and prioritize options in the matrix. Goal is to develop package solution options that can be reviewed at plenary #5 on August 1</w:t>
      </w:r>
      <w:r w:rsidRPr="00471101">
        <w:rPr>
          <w:iCs/>
          <w:vertAlign w:val="superscript"/>
        </w:rPr>
        <w:t>st</w:t>
      </w:r>
      <w:r w:rsidRPr="00471101">
        <w:rPr>
          <w:iCs/>
        </w:rPr>
        <w:t xml:space="preserve"> (begin negotiation/consensus process)</w:t>
      </w:r>
    </w:p>
    <w:p w:rsidR="005B47C2" w:rsidRPr="00471101" w:rsidRDefault="005B47C2" w:rsidP="009A2085">
      <w:pPr>
        <w:rPr>
          <w:iCs/>
        </w:rPr>
      </w:pPr>
    </w:p>
    <w:p w:rsidR="005B47C2" w:rsidRPr="00471101" w:rsidRDefault="005B47C2" w:rsidP="009A2085">
      <w:pPr>
        <w:rPr>
          <w:iCs/>
        </w:rPr>
      </w:pPr>
      <w:r w:rsidRPr="00471101">
        <w:rPr>
          <w:iCs/>
        </w:rPr>
        <w:t xml:space="preserve">Need additional reading materials (KEMA report and Feeding the Grid already assigned) </w:t>
      </w:r>
    </w:p>
    <w:p w:rsidR="005B47C2" w:rsidRPr="00471101" w:rsidRDefault="005B47C2" w:rsidP="009A2085">
      <w:pPr>
        <w:rPr>
          <w:iCs/>
        </w:rPr>
      </w:pPr>
    </w:p>
    <w:p w:rsidR="005B47C2" w:rsidRPr="00471101" w:rsidRDefault="004C23E4" w:rsidP="009A2085">
      <w:pPr>
        <w:rPr>
          <w:iCs/>
        </w:rPr>
      </w:pPr>
      <w:r w:rsidRPr="00471101">
        <w:rPr>
          <w:iCs/>
        </w:rPr>
        <w:t>Need to consider preferred options, options that are potentially acceptable, and options that are likely unacceptable (for plenary #4, based on results of options matrix review today)</w:t>
      </w:r>
    </w:p>
    <w:p w:rsidR="004C23E4" w:rsidRPr="00471101" w:rsidRDefault="004C23E4" w:rsidP="009A2085">
      <w:pPr>
        <w:rPr>
          <w:iCs/>
        </w:rPr>
      </w:pPr>
    </w:p>
    <w:p w:rsidR="00E733CB" w:rsidRPr="00471101" w:rsidRDefault="00E733CB" w:rsidP="009A2085">
      <w:pPr>
        <w:rPr>
          <w:iCs/>
        </w:rPr>
      </w:pPr>
      <w:r w:rsidRPr="00471101">
        <w:rPr>
          <w:iCs/>
        </w:rPr>
        <w:t>Where in the process do we get more granular, e.g. specifics about staffing needs for specific aspects of the interconnection process? Part of the review of the options matrix.</w:t>
      </w:r>
    </w:p>
    <w:p w:rsidR="00E733CB" w:rsidRPr="00471101" w:rsidRDefault="00E733CB" w:rsidP="009A2085">
      <w:pPr>
        <w:rPr>
          <w:iCs/>
        </w:rPr>
      </w:pPr>
    </w:p>
    <w:p w:rsidR="00E733CB" w:rsidRPr="00471101" w:rsidRDefault="00E733CB" w:rsidP="009A2085">
      <w:pPr>
        <w:rPr>
          <w:iCs/>
        </w:rPr>
      </w:pPr>
      <w:r w:rsidRPr="00471101">
        <w:rPr>
          <w:iCs/>
        </w:rPr>
        <w:t>Increasing staffing needs a long lead time, so this specific issue needs to be figured out in time to allow utilities to make changes. But we don’t necessarily know that lack of staffing is a problem that this process needs to address (making assumption about need for more staff, and want to make sure this issue is figured out in time to implement appropriate changes)</w:t>
      </w:r>
    </w:p>
    <w:p w:rsidR="00351F21" w:rsidRPr="00471101" w:rsidRDefault="00351F21" w:rsidP="009A2085">
      <w:pPr>
        <w:rPr>
          <w:iCs/>
        </w:rPr>
      </w:pPr>
    </w:p>
    <w:p w:rsidR="00351F21" w:rsidRPr="00471101" w:rsidRDefault="00351F21" w:rsidP="009A2085">
      <w:pPr>
        <w:rPr>
          <w:iCs/>
        </w:rPr>
      </w:pPr>
      <w:r w:rsidRPr="00471101">
        <w:rPr>
          <w:iCs/>
        </w:rPr>
        <w:t>When does the group discuss the pros and cons of the options in the matrix? We’ve been putting ideas into a table, but these are just words in a box and haven’t been vetted. Want to begin to discuss the options today, and will also figure out when and how to address issues that have not yet been discussed at subcommittee meetings.</w:t>
      </w:r>
    </w:p>
    <w:p w:rsidR="00351F21" w:rsidRDefault="00351F21" w:rsidP="009A2085">
      <w:pPr>
        <w:rPr>
          <w:iCs/>
          <w:sz w:val="28"/>
          <w:szCs w:val="28"/>
        </w:rPr>
      </w:pPr>
    </w:p>
    <w:p w:rsidR="00351F21" w:rsidRDefault="00351F21" w:rsidP="009A2085">
      <w:pPr>
        <w:rPr>
          <w:iCs/>
          <w:sz w:val="28"/>
          <w:szCs w:val="28"/>
        </w:rPr>
      </w:pPr>
    </w:p>
    <w:p w:rsidR="00184FB9" w:rsidRPr="009A2085" w:rsidRDefault="00184FB9" w:rsidP="009A2085">
      <w:pPr>
        <w:rPr>
          <w:iCs/>
          <w:sz w:val="28"/>
          <w:szCs w:val="28"/>
        </w:rPr>
      </w:pPr>
    </w:p>
    <w:p w:rsidR="00C914A9" w:rsidRPr="00471101" w:rsidRDefault="00C914A9" w:rsidP="00471101">
      <w:pPr>
        <w:rPr>
          <w:b/>
          <w:iCs/>
          <w:sz w:val="28"/>
          <w:szCs w:val="28"/>
        </w:rPr>
      </w:pPr>
      <w:r w:rsidRPr="00471101">
        <w:rPr>
          <w:b/>
          <w:iCs/>
          <w:sz w:val="28"/>
          <w:szCs w:val="28"/>
        </w:rPr>
        <w:t>Digging Deeper on Delay Data and Root Cause</w:t>
      </w:r>
      <w:r w:rsidR="00471101" w:rsidRPr="00471101">
        <w:rPr>
          <w:b/>
          <w:iCs/>
          <w:sz w:val="28"/>
          <w:szCs w:val="28"/>
        </w:rPr>
        <w:t xml:space="preserve">s: </w:t>
      </w:r>
      <w:r w:rsidRPr="00471101">
        <w:rPr>
          <w:b/>
          <w:iCs/>
          <w:sz w:val="28"/>
          <w:szCs w:val="28"/>
        </w:rPr>
        <w:t>DOER Analysis of Expedited/Standard Dat</w:t>
      </w:r>
      <w:r w:rsidR="00C55BF8" w:rsidRPr="00471101">
        <w:rPr>
          <w:b/>
          <w:iCs/>
          <w:sz w:val="28"/>
          <w:szCs w:val="28"/>
        </w:rPr>
        <w:t>a</w:t>
      </w:r>
      <w:r w:rsidR="00A128D4" w:rsidRPr="00471101">
        <w:rPr>
          <w:b/>
          <w:iCs/>
          <w:sz w:val="28"/>
          <w:szCs w:val="28"/>
        </w:rPr>
        <w:t>—Gerry Bingham</w:t>
      </w:r>
    </w:p>
    <w:p w:rsidR="008D4347" w:rsidRDefault="008D4347" w:rsidP="008D4347">
      <w:pPr>
        <w:rPr>
          <w:iCs/>
          <w:sz w:val="28"/>
          <w:szCs w:val="28"/>
        </w:rPr>
      </w:pPr>
    </w:p>
    <w:p w:rsidR="00ED1873" w:rsidRDefault="00ED1873" w:rsidP="008D4347">
      <w:pPr>
        <w:rPr>
          <w:iCs/>
        </w:rPr>
      </w:pPr>
      <w:r>
        <w:rPr>
          <w:iCs/>
        </w:rPr>
        <w:t xml:space="preserve">Note: the presentation is available on the DG Working Group website. </w:t>
      </w:r>
    </w:p>
    <w:p w:rsidR="00ED1873" w:rsidRDefault="00ED1873" w:rsidP="008D4347">
      <w:pPr>
        <w:rPr>
          <w:iCs/>
        </w:rPr>
      </w:pPr>
    </w:p>
    <w:p w:rsidR="008D4347" w:rsidRPr="00471101" w:rsidRDefault="008D4347" w:rsidP="008D4347">
      <w:pPr>
        <w:rPr>
          <w:iCs/>
        </w:rPr>
      </w:pPr>
      <w:r w:rsidRPr="00471101">
        <w:rPr>
          <w:iCs/>
        </w:rPr>
        <w:t>Preliminary review of the data</w:t>
      </w:r>
    </w:p>
    <w:p w:rsidR="008D4347" w:rsidRPr="00471101" w:rsidRDefault="008D4347" w:rsidP="008D4347">
      <w:pPr>
        <w:rPr>
          <w:iCs/>
        </w:rPr>
      </w:pPr>
    </w:p>
    <w:p w:rsidR="008D4347" w:rsidRPr="00471101" w:rsidRDefault="008D4347" w:rsidP="008D4347">
      <w:pPr>
        <w:rPr>
          <w:iCs/>
        </w:rPr>
      </w:pPr>
      <w:r w:rsidRPr="00471101">
        <w:rPr>
          <w:iCs/>
        </w:rPr>
        <w:t>Looked at where projects are in process, and complete notes fields, NSTAR filled in more notes, NGRID indicated blanks meant projects still being screened</w:t>
      </w:r>
    </w:p>
    <w:p w:rsidR="008D4347" w:rsidRPr="00471101" w:rsidRDefault="008D4347" w:rsidP="008D4347">
      <w:pPr>
        <w:rPr>
          <w:iCs/>
        </w:rPr>
      </w:pPr>
    </w:p>
    <w:p w:rsidR="008D4347" w:rsidRPr="00471101" w:rsidRDefault="008D4347" w:rsidP="008D4347">
      <w:pPr>
        <w:rPr>
          <w:iCs/>
        </w:rPr>
      </w:pPr>
      <w:r w:rsidRPr="00471101">
        <w:rPr>
          <w:iCs/>
        </w:rPr>
        <w:t>What does notes field tell us about status of projects, required conversations will all utilities to understand meaning of the language in notes field</w:t>
      </w:r>
    </w:p>
    <w:p w:rsidR="008D4347" w:rsidRPr="00471101" w:rsidRDefault="008D4347" w:rsidP="008D4347">
      <w:pPr>
        <w:rPr>
          <w:iCs/>
        </w:rPr>
      </w:pPr>
    </w:p>
    <w:p w:rsidR="008D4347" w:rsidRPr="00471101" w:rsidRDefault="008D4347" w:rsidP="008D4347">
      <w:pPr>
        <w:rPr>
          <w:iCs/>
        </w:rPr>
      </w:pPr>
      <w:r w:rsidRPr="00471101">
        <w:rPr>
          <w:iCs/>
        </w:rPr>
        <w:lastRenderedPageBreak/>
        <w:t>Significant number stuck at impact stage</w:t>
      </w:r>
    </w:p>
    <w:p w:rsidR="008D4347" w:rsidRPr="00471101" w:rsidRDefault="008D4347" w:rsidP="008D4347">
      <w:pPr>
        <w:rPr>
          <w:iCs/>
        </w:rPr>
      </w:pPr>
    </w:p>
    <w:p w:rsidR="008D4347" w:rsidRPr="00471101" w:rsidRDefault="00515F05" w:rsidP="008D4347">
      <w:pPr>
        <w:rPr>
          <w:iCs/>
        </w:rPr>
      </w:pPr>
      <w:r w:rsidRPr="00471101">
        <w:rPr>
          <w:iCs/>
        </w:rPr>
        <w:t>Of 598, 590 projects categorized</w:t>
      </w:r>
    </w:p>
    <w:p w:rsidR="00515F05" w:rsidRPr="00471101" w:rsidRDefault="00515F05" w:rsidP="008D4347">
      <w:pPr>
        <w:rPr>
          <w:iCs/>
        </w:rPr>
      </w:pPr>
    </w:p>
    <w:p w:rsidR="00515F05" w:rsidRPr="00471101" w:rsidRDefault="00515F05" w:rsidP="008D4347">
      <w:pPr>
        <w:rPr>
          <w:iCs/>
        </w:rPr>
      </w:pPr>
      <w:r w:rsidRPr="00471101">
        <w:rPr>
          <w:iCs/>
        </w:rPr>
        <w:t>97 NGRID projects stuck in screening process, 26 NSTAR, maybe 3 for WMECO</w:t>
      </w:r>
      <w:r w:rsidR="00BA6A13" w:rsidRPr="00471101">
        <w:rPr>
          <w:iCs/>
        </w:rPr>
        <w:t xml:space="preserve"> but sounds like there may be more based on the way WMECO runs the process (categorizes things differently)</w:t>
      </w:r>
    </w:p>
    <w:p w:rsidR="00515F05" w:rsidRPr="00471101" w:rsidRDefault="00515F05" w:rsidP="008D4347">
      <w:pPr>
        <w:rPr>
          <w:iCs/>
        </w:rPr>
      </w:pPr>
    </w:p>
    <w:p w:rsidR="00515F05" w:rsidRPr="00471101" w:rsidRDefault="00515F05" w:rsidP="008D4347">
      <w:pPr>
        <w:rPr>
          <w:iCs/>
        </w:rPr>
      </w:pPr>
      <w:r w:rsidRPr="00471101">
        <w:rPr>
          <w:iCs/>
        </w:rPr>
        <w:t>Recognize notes field wasn’t intended to track project status</w:t>
      </w:r>
    </w:p>
    <w:p w:rsidR="00BA6A13" w:rsidRPr="00471101" w:rsidRDefault="00BA6A13" w:rsidP="008D4347">
      <w:pPr>
        <w:rPr>
          <w:iCs/>
        </w:rPr>
      </w:pPr>
    </w:p>
    <w:p w:rsidR="00BA6A13" w:rsidRPr="00471101" w:rsidRDefault="00BA6A13" w:rsidP="008D4347">
      <w:pPr>
        <w:rPr>
          <w:iCs/>
        </w:rPr>
      </w:pPr>
      <w:r w:rsidRPr="00471101">
        <w:rPr>
          <w:iCs/>
        </w:rPr>
        <w:t>Majority being asked for more info are in impact study phase</w:t>
      </w:r>
    </w:p>
    <w:p w:rsidR="00BA6A13" w:rsidRPr="00471101" w:rsidRDefault="00BA6A13" w:rsidP="008D4347">
      <w:pPr>
        <w:rPr>
          <w:iCs/>
        </w:rPr>
      </w:pPr>
    </w:p>
    <w:p w:rsidR="00BA6A13" w:rsidRPr="00471101" w:rsidRDefault="00F6192E" w:rsidP="008D4347">
      <w:pPr>
        <w:rPr>
          <w:iCs/>
        </w:rPr>
      </w:pPr>
      <w:r w:rsidRPr="00471101">
        <w:rPr>
          <w:iCs/>
        </w:rPr>
        <w:t>In the absence of an online process/tracking system, recommend closer tracking as the existing projects continue to move through the process</w:t>
      </w:r>
    </w:p>
    <w:p w:rsidR="00F6192E" w:rsidRPr="00471101" w:rsidRDefault="00F6192E" w:rsidP="008D4347">
      <w:pPr>
        <w:rPr>
          <w:iCs/>
        </w:rPr>
      </w:pPr>
    </w:p>
    <w:p w:rsidR="00F6192E" w:rsidRPr="00471101" w:rsidRDefault="00825790" w:rsidP="008D4347">
      <w:pPr>
        <w:rPr>
          <w:iCs/>
        </w:rPr>
      </w:pPr>
      <w:r w:rsidRPr="00471101">
        <w:rPr>
          <w:iCs/>
        </w:rPr>
        <w:t>Lack of uniform reporting makes it difficult to analyze data (no uniform fields and no uniform way to use notes field)</w:t>
      </w:r>
    </w:p>
    <w:p w:rsidR="00825790" w:rsidRPr="00471101" w:rsidRDefault="00825790" w:rsidP="008D4347">
      <w:pPr>
        <w:rPr>
          <w:iCs/>
        </w:rPr>
      </w:pPr>
    </w:p>
    <w:p w:rsidR="00825790" w:rsidRPr="00471101" w:rsidRDefault="00264820" w:rsidP="008D4347">
      <w:pPr>
        <w:rPr>
          <w:iCs/>
        </w:rPr>
      </w:pPr>
      <w:r w:rsidRPr="00471101">
        <w:rPr>
          <w:iCs/>
        </w:rPr>
        <w:t>Human error in tracking also contributes to difficulty in tracking</w:t>
      </w:r>
    </w:p>
    <w:p w:rsidR="00264820" w:rsidRPr="00471101" w:rsidRDefault="00264820" w:rsidP="008D4347">
      <w:pPr>
        <w:rPr>
          <w:iCs/>
        </w:rPr>
      </w:pPr>
    </w:p>
    <w:p w:rsidR="00264820" w:rsidRDefault="00264820" w:rsidP="008D4347">
      <w:pPr>
        <w:rPr>
          <w:iCs/>
        </w:rPr>
      </w:pPr>
      <w:r w:rsidRPr="00471101">
        <w:rPr>
          <w:iCs/>
        </w:rPr>
        <w:t>Need better tracking going forward, but what does data tell us? What do we know now that is new since last plenary? Data won’t tell us what is causing the delay (in addition to where the delays are, which we seem to know)</w:t>
      </w:r>
    </w:p>
    <w:p w:rsidR="00ED1873" w:rsidRPr="00471101" w:rsidRDefault="00ED1873" w:rsidP="008D4347">
      <w:pPr>
        <w:rPr>
          <w:iCs/>
        </w:rPr>
      </w:pPr>
    </w:p>
    <w:p w:rsidR="00B37FD2" w:rsidRPr="00471101" w:rsidRDefault="00B37FD2" w:rsidP="008D4347">
      <w:pPr>
        <w:rPr>
          <w:iCs/>
        </w:rPr>
      </w:pPr>
      <w:r w:rsidRPr="00471101">
        <w:rPr>
          <w:iCs/>
        </w:rPr>
        <w:t>Larger lump of projects in impact study phase, that seem to be stuck in that phase (some haven’t passed the timeline yet) some are with the utility, some are with the customer, but unclear which side is holding up the process</w:t>
      </w:r>
    </w:p>
    <w:p w:rsidR="009B6158" w:rsidRPr="00471101" w:rsidRDefault="009B6158" w:rsidP="008D4347">
      <w:pPr>
        <w:rPr>
          <w:iCs/>
        </w:rPr>
      </w:pPr>
    </w:p>
    <w:p w:rsidR="009B6158" w:rsidRPr="00471101" w:rsidRDefault="009B6158" w:rsidP="008D4347">
      <w:pPr>
        <w:rPr>
          <w:iCs/>
        </w:rPr>
      </w:pPr>
      <w:r w:rsidRPr="00471101">
        <w:rPr>
          <w:iCs/>
        </w:rPr>
        <w:t>Utilities not following up on applications when utility requests info and does not hear back from applicant (too many other applications to deal with)</w:t>
      </w:r>
    </w:p>
    <w:p w:rsidR="009B6158" w:rsidRPr="00471101" w:rsidRDefault="009B6158" w:rsidP="008D4347">
      <w:pPr>
        <w:rPr>
          <w:iCs/>
        </w:rPr>
      </w:pPr>
    </w:p>
    <w:p w:rsidR="009B6158" w:rsidRPr="00471101" w:rsidRDefault="00C90B8E" w:rsidP="008D4347">
      <w:pPr>
        <w:rPr>
          <w:iCs/>
        </w:rPr>
      </w:pPr>
      <w:r w:rsidRPr="00471101">
        <w:rPr>
          <w:iCs/>
        </w:rPr>
        <w:t>Closing out or removing an applicant requires administrative effort, so less work to let the applicant remain in the queue, and no problem with that as long as the project isn’t holding up other projects</w:t>
      </w:r>
    </w:p>
    <w:p w:rsidR="0026753F" w:rsidRPr="00471101" w:rsidRDefault="0026753F" w:rsidP="008D4347">
      <w:pPr>
        <w:rPr>
          <w:iCs/>
        </w:rPr>
      </w:pPr>
    </w:p>
    <w:p w:rsidR="0026753F" w:rsidRPr="00471101" w:rsidRDefault="0026753F" w:rsidP="008D4347">
      <w:pPr>
        <w:rPr>
          <w:iCs/>
        </w:rPr>
      </w:pPr>
      <w:r w:rsidRPr="00471101">
        <w:rPr>
          <w:iCs/>
        </w:rPr>
        <w:t>Would be good to report which circuit each project is on (add that to current tracking )</w:t>
      </w:r>
    </w:p>
    <w:p w:rsidR="0026753F" w:rsidRPr="00471101" w:rsidRDefault="0026753F" w:rsidP="008D4347">
      <w:pPr>
        <w:rPr>
          <w:iCs/>
        </w:rPr>
      </w:pPr>
    </w:p>
    <w:p w:rsidR="0026753F" w:rsidRPr="00471101" w:rsidRDefault="006002ED" w:rsidP="008D4347">
      <w:pPr>
        <w:rPr>
          <w:iCs/>
        </w:rPr>
      </w:pPr>
      <w:r w:rsidRPr="00471101">
        <w:rPr>
          <w:iCs/>
        </w:rPr>
        <w:t>Data seems to tell different story than previous conversations (i.e. lots stuck in impact and fewer in detailed study); many projects potentially deciding whether to enter into detailed study (so “stuck” before the detailed study)</w:t>
      </w:r>
    </w:p>
    <w:p w:rsidR="006002ED" w:rsidRPr="00471101" w:rsidRDefault="006002ED" w:rsidP="008D4347">
      <w:pPr>
        <w:rPr>
          <w:iCs/>
        </w:rPr>
      </w:pPr>
    </w:p>
    <w:p w:rsidR="006002ED" w:rsidRPr="00471101" w:rsidRDefault="006002ED" w:rsidP="008D4347">
      <w:pPr>
        <w:rPr>
          <w:iCs/>
        </w:rPr>
      </w:pPr>
      <w:r w:rsidRPr="00471101">
        <w:rPr>
          <w:iCs/>
        </w:rPr>
        <w:t xml:space="preserve">Comment was closer to: detailed study timeframe is not </w:t>
      </w:r>
      <w:r w:rsidR="004F68DC" w:rsidRPr="00471101">
        <w:rPr>
          <w:iCs/>
        </w:rPr>
        <w:t>appropriate</w:t>
      </w:r>
      <w:r w:rsidRPr="00471101">
        <w:rPr>
          <w:iCs/>
        </w:rPr>
        <w:t xml:space="preserve"> for larger projects that utilities are seeing now, and if more projects get to that point the detailed study process will get more backed up</w:t>
      </w:r>
    </w:p>
    <w:p w:rsidR="006002ED" w:rsidRPr="00471101" w:rsidRDefault="006002ED" w:rsidP="008D4347">
      <w:pPr>
        <w:rPr>
          <w:iCs/>
        </w:rPr>
      </w:pPr>
    </w:p>
    <w:p w:rsidR="006002ED" w:rsidRPr="00471101" w:rsidRDefault="006002ED" w:rsidP="008D4347">
      <w:pPr>
        <w:rPr>
          <w:iCs/>
        </w:rPr>
      </w:pPr>
      <w:r w:rsidRPr="00471101">
        <w:rPr>
          <w:iCs/>
        </w:rPr>
        <w:lastRenderedPageBreak/>
        <w:t>NGRID says many applicants don’t want to do detailed study, NSTAR says most (80%) want to do it</w:t>
      </w:r>
    </w:p>
    <w:p w:rsidR="006002ED" w:rsidRPr="00471101" w:rsidRDefault="006002ED" w:rsidP="008D4347">
      <w:pPr>
        <w:rPr>
          <w:iCs/>
        </w:rPr>
      </w:pPr>
    </w:p>
    <w:p w:rsidR="006002ED" w:rsidRPr="00471101" w:rsidRDefault="0082129C" w:rsidP="008D4347">
      <w:pPr>
        <w:rPr>
          <w:iCs/>
        </w:rPr>
      </w:pPr>
      <w:r w:rsidRPr="00471101">
        <w:rPr>
          <w:iCs/>
        </w:rPr>
        <w:t>No one doubts there are instances where delays are caused by the developer</w:t>
      </w:r>
      <w:r w:rsidR="00126E0C" w:rsidRPr="00471101">
        <w:rPr>
          <w:iCs/>
        </w:rPr>
        <w:t>, so issue is, when the developer is doing what they are supposed to, where are the delays still happening</w:t>
      </w:r>
      <w:r w:rsidR="004F68DC">
        <w:rPr>
          <w:iCs/>
        </w:rPr>
        <w:t>?</w:t>
      </w:r>
    </w:p>
    <w:p w:rsidR="00126E0C" w:rsidRPr="00471101" w:rsidRDefault="00126E0C" w:rsidP="008D4347">
      <w:pPr>
        <w:rPr>
          <w:iCs/>
        </w:rPr>
      </w:pPr>
    </w:p>
    <w:p w:rsidR="00126E0C" w:rsidRPr="00471101" w:rsidRDefault="00786A33" w:rsidP="008D4347">
      <w:pPr>
        <w:rPr>
          <w:iCs/>
        </w:rPr>
      </w:pPr>
      <w:r w:rsidRPr="00471101">
        <w:rPr>
          <w:iCs/>
        </w:rPr>
        <w:t>Data hasn’t told us with much detail where delays are happening, or on which side, so how do we proceed? Dig deeper into data, try to get more data from utilities? Or do we just proceed assuming there are issues on both utilities and applicants.</w:t>
      </w:r>
    </w:p>
    <w:p w:rsidR="00710CE5" w:rsidRPr="00471101" w:rsidRDefault="00710CE5" w:rsidP="008D4347">
      <w:pPr>
        <w:rPr>
          <w:iCs/>
        </w:rPr>
      </w:pPr>
    </w:p>
    <w:p w:rsidR="00710CE5" w:rsidRPr="00471101" w:rsidRDefault="00710CE5" w:rsidP="008D4347">
      <w:pPr>
        <w:rPr>
          <w:iCs/>
        </w:rPr>
      </w:pPr>
      <w:r w:rsidRPr="00471101">
        <w:rPr>
          <w:iCs/>
        </w:rPr>
        <w:t>Why is screen so complicated/time consuming?</w:t>
      </w:r>
    </w:p>
    <w:p w:rsidR="00710CE5" w:rsidRPr="00471101" w:rsidRDefault="00710CE5" w:rsidP="008D4347">
      <w:pPr>
        <w:rPr>
          <w:iCs/>
        </w:rPr>
      </w:pPr>
    </w:p>
    <w:p w:rsidR="0050546E" w:rsidRPr="00471101" w:rsidRDefault="0050546E" w:rsidP="008D4347">
      <w:pPr>
        <w:rPr>
          <w:iCs/>
        </w:rPr>
      </w:pPr>
      <w:r w:rsidRPr="00F6494B">
        <w:rPr>
          <w:iCs/>
        </w:rPr>
        <w:t>When developers are doing what they are supposed to be doing, can the utilities meet the timelines, or is there a problem outside of customer delays (i.e. does the tariff need to be revised/updated or is this really on the side of the applicants)?</w:t>
      </w:r>
    </w:p>
    <w:p w:rsidR="0050546E" w:rsidRPr="00471101" w:rsidRDefault="0050546E" w:rsidP="008D4347">
      <w:pPr>
        <w:rPr>
          <w:iCs/>
        </w:rPr>
      </w:pPr>
    </w:p>
    <w:p w:rsidR="0050546E" w:rsidRPr="00471101" w:rsidRDefault="00E83230" w:rsidP="008D4347">
      <w:pPr>
        <w:rPr>
          <w:iCs/>
        </w:rPr>
      </w:pPr>
      <w:r w:rsidRPr="00471101">
        <w:rPr>
          <w:iCs/>
        </w:rPr>
        <w:t>Incomplete or difficult projects can bog down the process and delay good projects that come in behind them</w:t>
      </w:r>
    </w:p>
    <w:p w:rsidR="00E6559A" w:rsidRPr="00471101" w:rsidRDefault="00E6559A" w:rsidP="008D4347">
      <w:pPr>
        <w:rPr>
          <w:iCs/>
        </w:rPr>
      </w:pPr>
    </w:p>
    <w:p w:rsidR="00DC402B" w:rsidRPr="00471101" w:rsidRDefault="00E6559A" w:rsidP="008D4347">
      <w:pPr>
        <w:rPr>
          <w:iCs/>
        </w:rPr>
      </w:pPr>
      <w:r w:rsidRPr="00471101">
        <w:rPr>
          <w:iCs/>
        </w:rPr>
        <w:t>Not just DG issue, but DG has to fit into larger utiliy process, including long term construction planning (so suddenly having to fit immediate DG interconnection needs into construction schedules that are made a year out) and different DG tracks have to fit with each othe</w:t>
      </w:r>
      <w:r w:rsidR="00DC402B" w:rsidRPr="00471101">
        <w:rPr>
          <w:iCs/>
        </w:rPr>
        <w:t>r (WMECO)</w:t>
      </w:r>
    </w:p>
    <w:p w:rsidR="00DC402B" w:rsidRPr="00471101" w:rsidRDefault="00DC402B" w:rsidP="008D4347">
      <w:pPr>
        <w:rPr>
          <w:iCs/>
        </w:rPr>
      </w:pPr>
    </w:p>
    <w:p w:rsidR="00DC402B" w:rsidRPr="00471101" w:rsidRDefault="00DC402B" w:rsidP="008D4347">
      <w:pPr>
        <w:rPr>
          <w:iCs/>
        </w:rPr>
      </w:pPr>
      <w:r w:rsidRPr="00471101">
        <w:rPr>
          <w:iCs/>
        </w:rPr>
        <w:t>NSTAR gave example of applicant that hired technical consultants that really had no idea how to do the interconnection and needed a lot of hand holding from the utility (very time consuming)</w:t>
      </w:r>
    </w:p>
    <w:p w:rsidR="00DC402B" w:rsidRPr="00471101" w:rsidRDefault="00DC402B" w:rsidP="008D4347">
      <w:pPr>
        <w:rPr>
          <w:iCs/>
        </w:rPr>
      </w:pPr>
    </w:p>
    <w:p w:rsidR="00DC402B" w:rsidRPr="00471101" w:rsidRDefault="00971530" w:rsidP="008D4347">
      <w:pPr>
        <w:rPr>
          <w:iCs/>
        </w:rPr>
      </w:pPr>
      <w:r w:rsidRPr="00471101">
        <w:rPr>
          <w:iCs/>
        </w:rPr>
        <w:t>Should we ask utilities to get more detailed data, or do we want to move on with the data we have?</w:t>
      </w:r>
    </w:p>
    <w:p w:rsidR="0099649D" w:rsidRPr="00471101" w:rsidRDefault="0099649D" w:rsidP="008D4347">
      <w:pPr>
        <w:rPr>
          <w:iCs/>
        </w:rPr>
      </w:pPr>
    </w:p>
    <w:p w:rsidR="0099649D" w:rsidRPr="00471101" w:rsidRDefault="0099649D" w:rsidP="008D4347">
      <w:pPr>
        <w:rPr>
          <w:iCs/>
        </w:rPr>
      </w:pPr>
      <w:r w:rsidRPr="00471101">
        <w:rPr>
          <w:iCs/>
        </w:rPr>
        <w:t xml:space="preserve">Some activities/decisions related to detailed studies are things utilities haven’t had to do before, and it takes time to do some of these new things (e.g. associated with large, multi-MW projects) Need to understand how large projects will impact the electric system, and haven’t had to do this before, and not necessarily possible to do in the timeframe provided by the tariff. </w:t>
      </w:r>
    </w:p>
    <w:p w:rsidR="0099649D" w:rsidRPr="00471101" w:rsidRDefault="0099649D" w:rsidP="008D4347">
      <w:pPr>
        <w:rPr>
          <w:iCs/>
        </w:rPr>
      </w:pPr>
    </w:p>
    <w:p w:rsidR="0099649D" w:rsidRPr="00471101" w:rsidRDefault="004967E5" w:rsidP="008D4347">
      <w:pPr>
        <w:rPr>
          <w:iCs/>
        </w:rPr>
      </w:pPr>
      <w:r w:rsidRPr="00471101">
        <w:rPr>
          <w:iCs/>
        </w:rPr>
        <w:t xml:space="preserve">Not hard to estimate costs based on upgrade needs unless substation work involved, then have to involve substation group, and that work is based on 5-year timelines (bigger upgrades include substations, transformers, reclosers) </w:t>
      </w:r>
    </w:p>
    <w:p w:rsidR="00AF35AC" w:rsidRPr="00AF35AC" w:rsidRDefault="00AF35AC" w:rsidP="00AF35AC">
      <w:pPr>
        <w:rPr>
          <w:iCs/>
          <w:sz w:val="28"/>
          <w:szCs w:val="28"/>
        </w:rPr>
      </w:pPr>
    </w:p>
    <w:p w:rsidR="00471101" w:rsidRDefault="0000411C" w:rsidP="00471101">
      <w:pPr>
        <w:rPr>
          <w:b/>
          <w:iCs/>
          <w:sz w:val="28"/>
          <w:szCs w:val="28"/>
        </w:rPr>
      </w:pPr>
      <w:r w:rsidRPr="00471101">
        <w:rPr>
          <w:b/>
          <w:iCs/>
          <w:sz w:val="28"/>
          <w:szCs w:val="28"/>
        </w:rPr>
        <w:t>Developing Potential Solution Options</w:t>
      </w:r>
      <w:r w:rsidR="00471101">
        <w:rPr>
          <w:b/>
          <w:iCs/>
          <w:sz w:val="28"/>
          <w:szCs w:val="28"/>
        </w:rPr>
        <w:t xml:space="preserve"> (report from subcommittees and </w:t>
      </w:r>
      <w:r w:rsidRPr="00471101">
        <w:rPr>
          <w:b/>
          <w:iCs/>
          <w:sz w:val="28"/>
          <w:szCs w:val="28"/>
        </w:rPr>
        <w:t>further discussions)</w:t>
      </w:r>
    </w:p>
    <w:p w:rsidR="00471101" w:rsidRDefault="00471101" w:rsidP="00471101">
      <w:pPr>
        <w:ind w:left="720" w:hanging="720"/>
        <w:rPr>
          <w:b/>
          <w:iCs/>
          <w:sz w:val="28"/>
          <w:szCs w:val="28"/>
        </w:rPr>
      </w:pPr>
    </w:p>
    <w:p w:rsidR="0000411C" w:rsidRPr="00471101" w:rsidRDefault="0000411C" w:rsidP="00471101">
      <w:pPr>
        <w:ind w:left="720" w:hanging="720"/>
        <w:rPr>
          <w:b/>
          <w:iCs/>
          <w:u w:val="single"/>
        </w:rPr>
      </w:pPr>
      <w:r w:rsidRPr="00471101">
        <w:rPr>
          <w:u w:val="single"/>
        </w:rPr>
        <w:t>Pre-Application/Application Process</w:t>
      </w:r>
    </w:p>
    <w:p w:rsidR="001D5827" w:rsidRPr="00471101" w:rsidRDefault="001D5827" w:rsidP="001D5827">
      <w:pPr>
        <w:rPr>
          <w:iCs/>
        </w:rPr>
      </w:pPr>
    </w:p>
    <w:p w:rsidR="001D5827" w:rsidRPr="00471101" w:rsidRDefault="00F921AA" w:rsidP="001D5827">
      <w:pPr>
        <w:rPr>
          <w:iCs/>
        </w:rPr>
      </w:pPr>
      <w:r w:rsidRPr="00471101">
        <w:rPr>
          <w:iCs/>
        </w:rPr>
        <w:t>Ombudsperson to provide additional education and potentially provide administration of applications (e.g. run the online process) Larger role than just pre-application</w:t>
      </w:r>
    </w:p>
    <w:p w:rsidR="00F921AA" w:rsidRPr="00471101" w:rsidRDefault="00F921AA" w:rsidP="001D5827">
      <w:pPr>
        <w:rPr>
          <w:iCs/>
        </w:rPr>
      </w:pPr>
    </w:p>
    <w:p w:rsidR="00F921AA" w:rsidRPr="00471101" w:rsidRDefault="00456796" w:rsidP="001D5827">
      <w:pPr>
        <w:rPr>
          <w:iCs/>
        </w:rPr>
      </w:pPr>
      <w:r w:rsidRPr="00471101">
        <w:rPr>
          <w:iCs/>
        </w:rPr>
        <w:t>General questions clearinghouse and requirement to have read to interconnection tariff (e.g. online “test” to demonstrate understanding)</w:t>
      </w:r>
    </w:p>
    <w:p w:rsidR="00456796" w:rsidRPr="00471101" w:rsidRDefault="00456796" w:rsidP="001D5827">
      <w:pPr>
        <w:rPr>
          <w:iCs/>
        </w:rPr>
      </w:pPr>
      <w:r w:rsidRPr="00471101">
        <w:rPr>
          <w:iCs/>
        </w:rPr>
        <w:br/>
        <w:t>Change “briefing” into more of a “training” (with or without certification)</w:t>
      </w:r>
      <w:r w:rsidR="00EE3CB8" w:rsidRPr="00471101">
        <w:rPr>
          <w:iCs/>
        </w:rPr>
        <w:t>; maybe day-long, opportunity for applicant and utility to interact</w:t>
      </w:r>
    </w:p>
    <w:p w:rsidR="00254CE0" w:rsidRPr="00471101" w:rsidRDefault="00254CE0" w:rsidP="001D5827">
      <w:pPr>
        <w:rPr>
          <w:iCs/>
        </w:rPr>
      </w:pPr>
    </w:p>
    <w:p w:rsidR="00254CE0" w:rsidRPr="00471101" w:rsidRDefault="00254CE0" w:rsidP="001D5827">
      <w:pPr>
        <w:rPr>
          <w:iCs/>
        </w:rPr>
      </w:pPr>
      <w:r w:rsidRPr="00471101">
        <w:rPr>
          <w:iCs/>
        </w:rPr>
        <w:t>Mandate training, and potentially stop educating applicants (i.e. it’s not the utility’s job to teach people how to interconnect, it is the utility’s job to help people navigate the interconnectio</w:t>
      </w:r>
      <w:r w:rsidR="001B4757" w:rsidRPr="00471101">
        <w:rPr>
          <w:iCs/>
        </w:rPr>
        <w:t xml:space="preserve">n process) How to stop dealing </w:t>
      </w:r>
      <w:r w:rsidRPr="00471101">
        <w:rPr>
          <w:iCs/>
        </w:rPr>
        <w:t>with ill-prepared customers without compromising customer service</w:t>
      </w:r>
    </w:p>
    <w:p w:rsidR="00254CE0" w:rsidRPr="00471101" w:rsidRDefault="00254CE0" w:rsidP="001D5827">
      <w:pPr>
        <w:rPr>
          <w:iCs/>
        </w:rPr>
      </w:pPr>
    </w:p>
    <w:p w:rsidR="00254CE0" w:rsidRPr="00471101" w:rsidRDefault="009005D8" w:rsidP="001D5827">
      <w:pPr>
        <w:rPr>
          <w:iCs/>
        </w:rPr>
      </w:pPr>
      <w:r w:rsidRPr="00471101">
        <w:rPr>
          <w:iCs/>
        </w:rPr>
        <w:t>Potentially require a protection person on the project team (need a PE stamp, but need stamp from protection person) Fix ADR process for when applicants run into aspects they don’t expect, e.g. needing a PE stamp</w:t>
      </w:r>
    </w:p>
    <w:p w:rsidR="009005D8" w:rsidRPr="00471101" w:rsidRDefault="009005D8" w:rsidP="001D5827">
      <w:pPr>
        <w:rPr>
          <w:iCs/>
        </w:rPr>
      </w:pPr>
    </w:p>
    <w:p w:rsidR="009005D8" w:rsidRPr="00471101" w:rsidRDefault="00395090" w:rsidP="001D5827">
      <w:pPr>
        <w:rPr>
          <w:iCs/>
        </w:rPr>
      </w:pPr>
      <w:r w:rsidRPr="00471101">
        <w:rPr>
          <w:iCs/>
        </w:rPr>
        <w:t>NSTAR could do saturation map by town</w:t>
      </w:r>
    </w:p>
    <w:p w:rsidR="00395090" w:rsidRPr="00471101" w:rsidRDefault="00395090" w:rsidP="001D5827">
      <w:pPr>
        <w:rPr>
          <w:iCs/>
        </w:rPr>
      </w:pPr>
    </w:p>
    <w:p w:rsidR="00395090" w:rsidRPr="00471101" w:rsidRDefault="00D33412" w:rsidP="001D5827">
      <w:pPr>
        <w:rPr>
          <w:iCs/>
        </w:rPr>
      </w:pPr>
      <w:r w:rsidRPr="00471101">
        <w:rPr>
          <w:iCs/>
        </w:rPr>
        <w:t>Registered/approved, potentially log into a site that allows applicant to enter an address and view utility infrastructure in that area</w:t>
      </w:r>
      <w:r w:rsidR="00946292" w:rsidRPr="00471101">
        <w:rPr>
          <w:iCs/>
        </w:rPr>
        <w:t xml:space="preserve"> (does this make more sense than having utility staff that can respond to requests for this type of info? Matter of resources, it is more resource intensive to keep a map or database updated, or to respond to requests)</w:t>
      </w:r>
    </w:p>
    <w:p w:rsidR="00946292" w:rsidRPr="00471101" w:rsidRDefault="00946292" w:rsidP="001D5827">
      <w:pPr>
        <w:rPr>
          <w:iCs/>
        </w:rPr>
      </w:pPr>
    </w:p>
    <w:p w:rsidR="00946292" w:rsidRPr="00471101" w:rsidRDefault="002129F1" w:rsidP="001D5827">
      <w:pPr>
        <w:rPr>
          <w:iCs/>
        </w:rPr>
      </w:pPr>
      <w:r w:rsidRPr="00471101">
        <w:rPr>
          <w:iCs/>
        </w:rPr>
        <w:t>Providing this type of information can be complicated based on a lot of variables, which make it potentially less useful to provide “snapshot” info that is intended to allow applicants to make siting decisions</w:t>
      </w:r>
    </w:p>
    <w:p w:rsidR="002129F1" w:rsidRPr="00471101" w:rsidRDefault="002129F1" w:rsidP="001D5827">
      <w:pPr>
        <w:rPr>
          <w:iCs/>
        </w:rPr>
      </w:pPr>
    </w:p>
    <w:p w:rsidR="002129F1" w:rsidRPr="00471101" w:rsidRDefault="002129F1" w:rsidP="001D5827">
      <w:pPr>
        <w:rPr>
          <w:iCs/>
        </w:rPr>
      </w:pPr>
      <w:r w:rsidRPr="00471101">
        <w:rPr>
          <w:iCs/>
        </w:rPr>
        <w:t>Also depends on what utilities are capable of tracking and reporting on; so maybe require when a line reaches a certain saturation, install meter to monitor load and provide that information to future applicants (would require someone to cover the cost of installing the meter)</w:t>
      </w:r>
    </w:p>
    <w:p w:rsidR="002129F1" w:rsidRPr="00471101" w:rsidRDefault="002129F1" w:rsidP="001D5827">
      <w:pPr>
        <w:rPr>
          <w:iCs/>
        </w:rPr>
      </w:pPr>
    </w:p>
    <w:p w:rsidR="002129F1" w:rsidRPr="00471101" w:rsidRDefault="00F1600D" w:rsidP="001D5827">
      <w:pPr>
        <w:rPr>
          <w:iCs/>
        </w:rPr>
      </w:pPr>
      <w:r w:rsidRPr="00471101">
        <w:rPr>
          <w:iCs/>
        </w:rPr>
        <w:t>Need to standardize what information is available to applicants so know what info will get back and when (e.g. stiffness factor, distance to 3-phase, etc)</w:t>
      </w:r>
    </w:p>
    <w:p w:rsidR="00F1600D" w:rsidRPr="00471101" w:rsidRDefault="00F1600D" w:rsidP="001D5827">
      <w:pPr>
        <w:rPr>
          <w:iCs/>
        </w:rPr>
      </w:pPr>
    </w:p>
    <w:p w:rsidR="00F1600D" w:rsidRPr="00471101" w:rsidRDefault="00A577FC" w:rsidP="001D5827">
      <w:pPr>
        <w:rPr>
          <w:iCs/>
        </w:rPr>
      </w:pPr>
      <w:r w:rsidRPr="00471101">
        <w:rPr>
          <w:iCs/>
        </w:rPr>
        <w:t xml:space="preserve">Potentially part of increased monthly reporting by utilities to DOER, at which point data is at DOER and DOER can be first point of contact </w:t>
      </w:r>
    </w:p>
    <w:p w:rsidR="00A577FC" w:rsidRPr="00471101" w:rsidRDefault="00A577FC" w:rsidP="001D5827">
      <w:pPr>
        <w:rPr>
          <w:iCs/>
        </w:rPr>
      </w:pPr>
    </w:p>
    <w:p w:rsidR="00A577FC" w:rsidRPr="00471101" w:rsidRDefault="00A577FC" w:rsidP="001D5827">
      <w:pPr>
        <w:rPr>
          <w:iCs/>
        </w:rPr>
      </w:pPr>
      <w:r w:rsidRPr="00471101">
        <w:rPr>
          <w:iCs/>
        </w:rPr>
        <w:t>But online application could alleviate need for this better information sharing since all the data would be automatically tracked</w:t>
      </w:r>
      <w:r w:rsidR="00270D88" w:rsidRPr="00471101">
        <w:rPr>
          <w:iCs/>
        </w:rPr>
        <w:t>, but may not include sufficient data unless the info goes back through the entire existence of the system (not just the recent DG interconnections)</w:t>
      </w:r>
    </w:p>
    <w:p w:rsidR="00270D88" w:rsidRPr="00471101" w:rsidRDefault="00270D88" w:rsidP="001D5827">
      <w:pPr>
        <w:rPr>
          <w:iCs/>
        </w:rPr>
      </w:pPr>
    </w:p>
    <w:p w:rsidR="00270D88" w:rsidRPr="00471101" w:rsidRDefault="00E13E25" w:rsidP="001D5827">
      <w:pPr>
        <w:rPr>
          <w:iCs/>
        </w:rPr>
      </w:pPr>
      <w:r w:rsidRPr="00471101">
        <w:rPr>
          <w:iCs/>
        </w:rPr>
        <w:t xml:space="preserve">Back to what is CEII or not, and can and should be made available at the request of the applicants, and the need to standardize this to manage expectations and allow for “organized prospecting” </w:t>
      </w:r>
      <w:r w:rsidR="00D305CB" w:rsidRPr="00471101">
        <w:rPr>
          <w:iCs/>
        </w:rPr>
        <w:t xml:space="preserve">(standard and efficient) </w:t>
      </w:r>
    </w:p>
    <w:p w:rsidR="00D305CB" w:rsidRPr="00471101" w:rsidRDefault="00D305CB" w:rsidP="001D5827">
      <w:pPr>
        <w:rPr>
          <w:iCs/>
        </w:rPr>
      </w:pPr>
    </w:p>
    <w:p w:rsidR="00D305CB" w:rsidRPr="00471101" w:rsidRDefault="008D5D23" w:rsidP="001D5827">
      <w:pPr>
        <w:rPr>
          <w:iCs/>
        </w:rPr>
      </w:pPr>
      <w:r w:rsidRPr="00471101">
        <w:rPr>
          <w:iCs/>
        </w:rPr>
        <w:t>Potentially do this via a third party administrator to not use too many utility resources</w:t>
      </w:r>
    </w:p>
    <w:p w:rsidR="00E903B7" w:rsidRPr="00471101" w:rsidRDefault="00E903B7" w:rsidP="001D5827">
      <w:pPr>
        <w:rPr>
          <w:iCs/>
        </w:rPr>
      </w:pPr>
    </w:p>
    <w:p w:rsidR="00E903B7" w:rsidRPr="00471101" w:rsidRDefault="00B36F71" w:rsidP="001D5827">
      <w:pPr>
        <w:rPr>
          <w:iCs/>
        </w:rPr>
      </w:pPr>
      <w:r w:rsidRPr="00471101">
        <w:rPr>
          <w:iCs/>
        </w:rPr>
        <w:t>Concern with online is the submission of incorrect information, so no opportunity to verify before the application is submitted as “complete”</w:t>
      </w:r>
    </w:p>
    <w:p w:rsidR="00B36F71" w:rsidRPr="00471101" w:rsidRDefault="00B36F71" w:rsidP="001D5827">
      <w:pPr>
        <w:rPr>
          <w:iCs/>
        </w:rPr>
      </w:pPr>
    </w:p>
    <w:p w:rsidR="00B36F71" w:rsidRPr="00471101" w:rsidRDefault="00EE7410" w:rsidP="001D5827">
      <w:pPr>
        <w:rPr>
          <w:iCs/>
        </w:rPr>
      </w:pPr>
      <w:r w:rsidRPr="00471101">
        <w:rPr>
          <w:iCs/>
        </w:rPr>
        <w:t>Link mandatory training to online application process, so help ensure good information is provided via the online application</w:t>
      </w:r>
    </w:p>
    <w:p w:rsidR="00EE7410" w:rsidRPr="00471101" w:rsidRDefault="00EE7410" w:rsidP="001D5827">
      <w:pPr>
        <w:rPr>
          <w:iCs/>
        </w:rPr>
      </w:pPr>
    </w:p>
    <w:p w:rsidR="00EE7410" w:rsidRPr="00471101" w:rsidRDefault="003558A3" w:rsidP="001D5827">
      <w:pPr>
        <w:rPr>
          <w:iCs/>
        </w:rPr>
      </w:pPr>
      <w:r w:rsidRPr="00471101">
        <w:rPr>
          <w:iCs/>
        </w:rPr>
        <w:t>Online application could have pop-up help windows, but a hard copy application could have an accompanying instruction sheet, e.g. IRS tax forms</w:t>
      </w:r>
    </w:p>
    <w:p w:rsidR="003558A3" w:rsidRPr="00471101" w:rsidRDefault="003558A3" w:rsidP="001D5827">
      <w:pPr>
        <w:rPr>
          <w:iCs/>
        </w:rPr>
      </w:pPr>
    </w:p>
    <w:p w:rsidR="003558A3" w:rsidRPr="00471101" w:rsidRDefault="00325A6F" w:rsidP="001D5827">
      <w:pPr>
        <w:rPr>
          <w:iCs/>
        </w:rPr>
      </w:pPr>
      <w:r w:rsidRPr="00471101">
        <w:rPr>
          <w:iCs/>
        </w:rPr>
        <w:t>Maybe have state interconnection online application, that sends the info to the appropriate utility but allows for standardization and shared IT resources</w:t>
      </w:r>
      <w:r w:rsidR="00B8725D" w:rsidRPr="00471101">
        <w:rPr>
          <w:iCs/>
        </w:rPr>
        <w:t>; how much are utilities comfortable outsourcing so they can focus on interconnection process things</w:t>
      </w:r>
    </w:p>
    <w:p w:rsidR="00B8725D" w:rsidRPr="00471101" w:rsidRDefault="00B8725D" w:rsidP="001D5827">
      <w:pPr>
        <w:rPr>
          <w:iCs/>
        </w:rPr>
      </w:pPr>
    </w:p>
    <w:p w:rsidR="00B8725D" w:rsidRPr="00471101" w:rsidRDefault="00382F04" w:rsidP="001D5827">
      <w:pPr>
        <w:rPr>
          <w:iCs/>
        </w:rPr>
      </w:pPr>
      <w:r w:rsidRPr="00471101">
        <w:rPr>
          <w:iCs/>
        </w:rPr>
        <w:t>Probably don’t want to allow fees to accelerate application (fairness issue, and maybe not even allowed); also concern about whether paying a fee would actually accelerate the application (given limited resources, could utilities deliver on this anyway)</w:t>
      </w:r>
    </w:p>
    <w:p w:rsidR="00382F04" w:rsidRPr="00471101" w:rsidRDefault="00382F04" w:rsidP="001D5827">
      <w:pPr>
        <w:rPr>
          <w:iCs/>
        </w:rPr>
      </w:pPr>
    </w:p>
    <w:p w:rsidR="00382F04" w:rsidRPr="00471101" w:rsidRDefault="000C3169" w:rsidP="001D5827">
      <w:pPr>
        <w:rPr>
          <w:iCs/>
        </w:rPr>
      </w:pPr>
      <w:r w:rsidRPr="00471101">
        <w:rPr>
          <w:iCs/>
        </w:rPr>
        <w:t>If process changes to add more work to simplified process, will need to add a fee to help cover additional work associated with simplified applications (e.g. reporting)</w:t>
      </w:r>
      <w:r w:rsidR="00147CB6" w:rsidRPr="00471101">
        <w:rPr>
          <w:iCs/>
        </w:rPr>
        <w:t>; fee would encourage applicants to pay more attention to filling out the application (i.e. improve application quality)</w:t>
      </w:r>
    </w:p>
    <w:p w:rsidR="0043428A" w:rsidRPr="00471101" w:rsidRDefault="0043428A" w:rsidP="001D5827">
      <w:pPr>
        <w:rPr>
          <w:iCs/>
        </w:rPr>
      </w:pPr>
    </w:p>
    <w:p w:rsidR="0043428A" w:rsidRPr="00471101" w:rsidRDefault="0043428A" w:rsidP="001D5827">
      <w:pPr>
        <w:rPr>
          <w:iCs/>
        </w:rPr>
      </w:pPr>
      <w:r w:rsidRPr="00471101">
        <w:rPr>
          <w:iCs/>
        </w:rPr>
        <w:t xml:space="preserve">A lot more simplified applications and more work involved with processing them </w:t>
      </w:r>
    </w:p>
    <w:p w:rsidR="0078616D" w:rsidRPr="00471101" w:rsidRDefault="0078616D" w:rsidP="001D5827">
      <w:pPr>
        <w:rPr>
          <w:iCs/>
        </w:rPr>
      </w:pPr>
    </w:p>
    <w:p w:rsidR="0078616D" w:rsidRPr="00471101" w:rsidRDefault="0078616D" w:rsidP="001D5827">
      <w:pPr>
        <w:rPr>
          <w:iCs/>
        </w:rPr>
      </w:pPr>
      <w:r w:rsidRPr="00471101">
        <w:rPr>
          <w:iCs/>
        </w:rPr>
        <w:t>Simplified is simpler, but costs to process are being covered by ratepayers rather than the applicants</w:t>
      </w:r>
    </w:p>
    <w:p w:rsidR="006613DE" w:rsidRPr="00471101" w:rsidRDefault="006613DE" w:rsidP="001D5827">
      <w:pPr>
        <w:rPr>
          <w:iCs/>
        </w:rPr>
      </w:pPr>
    </w:p>
    <w:p w:rsidR="00456796" w:rsidRPr="00471101" w:rsidRDefault="006613DE" w:rsidP="001D5827">
      <w:pPr>
        <w:rPr>
          <w:iCs/>
        </w:rPr>
      </w:pPr>
      <w:r w:rsidRPr="00471101">
        <w:rPr>
          <w:iCs/>
        </w:rPr>
        <w:t>Need to determine appropriate cost for properly run process</w:t>
      </w:r>
    </w:p>
    <w:p w:rsidR="001D5827" w:rsidRPr="00471101" w:rsidRDefault="001D5827" w:rsidP="001D5827">
      <w:pPr>
        <w:rPr>
          <w:iCs/>
        </w:rPr>
      </w:pPr>
    </w:p>
    <w:p w:rsidR="0000411C" w:rsidRPr="00471101" w:rsidRDefault="0000411C" w:rsidP="00471101">
      <w:pPr>
        <w:rPr>
          <w:iCs/>
          <w:u w:val="single"/>
        </w:rPr>
      </w:pPr>
      <w:r w:rsidRPr="00471101">
        <w:rPr>
          <w:u w:val="single"/>
        </w:rPr>
        <w:t>Queue Management</w:t>
      </w:r>
      <w:r w:rsidR="00680C67" w:rsidRPr="00471101">
        <w:rPr>
          <w:u w:val="single"/>
        </w:rPr>
        <w:t xml:space="preserve"> (Change to “Stale Project” Management)</w:t>
      </w:r>
    </w:p>
    <w:p w:rsidR="001D5827" w:rsidRPr="00471101" w:rsidRDefault="001D5827" w:rsidP="001D5827">
      <w:pPr>
        <w:rPr>
          <w:iCs/>
        </w:rPr>
      </w:pPr>
    </w:p>
    <w:p w:rsidR="001D5827" w:rsidRPr="00471101" w:rsidRDefault="00985F66" w:rsidP="001D5827">
      <w:pPr>
        <w:rPr>
          <w:iCs/>
        </w:rPr>
      </w:pPr>
      <w:r w:rsidRPr="00471101">
        <w:rPr>
          <w:iCs/>
        </w:rPr>
        <w:t>Issue of when clock starts (when complete application  is received?) Issue with wording of when clock starts, when it’s in the queue (when an application is received it is put in the system, even if incomplete, but clock doesn’t start until application is complete)</w:t>
      </w:r>
      <w:r w:rsidR="00680C67" w:rsidRPr="00471101">
        <w:rPr>
          <w:iCs/>
        </w:rPr>
        <w:t xml:space="preserve"> (NGRID and NSTAR, sort of also Unitil ) Confusion, see below…</w:t>
      </w:r>
    </w:p>
    <w:p w:rsidR="00985F66" w:rsidRPr="00471101" w:rsidRDefault="00985F66" w:rsidP="001D5827">
      <w:pPr>
        <w:rPr>
          <w:iCs/>
        </w:rPr>
      </w:pPr>
    </w:p>
    <w:p w:rsidR="00985F66" w:rsidRPr="00471101" w:rsidRDefault="00590ABB" w:rsidP="001D5827">
      <w:pPr>
        <w:rPr>
          <w:iCs/>
        </w:rPr>
      </w:pPr>
      <w:r w:rsidRPr="00471101">
        <w:rPr>
          <w:iCs/>
        </w:rPr>
        <w:t>Tariff timeline starts clock with application is received, whether or not it is complete, but the project does not get into a “project queue” until the application is complete (there isn’t an actual “queue” in the interconnection process)</w:t>
      </w:r>
      <w:r w:rsidR="00680C67" w:rsidRPr="00471101">
        <w:rPr>
          <w:iCs/>
        </w:rPr>
        <w:t xml:space="preserve"> (WMECO)</w:t>
      </w:r>
    </w:p>
    <w:p w:rsidR="00680C67" w:rsidRPr="00471101" w:rsidRDefault="00680C67" w:rsidP="001D5827">
      <w:pPr>
        <w:rPr>
          <w:iCs/>
        </w:rPr>
      </w:pPr>
    </w:p>
    <w:p w:rsidR="00680C67" w:rsidRPr="00471101" w:rsidRDefault="00680C67" w:rsidP="001D5827">
      <w:pPr>
        <w:rPr>
          <w:iCs/>
        </w:rPr>
      </w:pPr>
      <w:r w:rsidRPr="00471101">
        <w:rPr>
          <w:iCs/>
        </w:rPr>
        <w:t>Different utilities have different process, regarding when a project gets into line to get interconnected to a specific circuit</w:t>
      </w:r>
    </w:p>
    <w:p w:rsidR="00680C67" w:rsidRPr="00471101" w:rsidRDefault="00680C67" w:rsidP="001D5827">
      <w:pPr>
        <w:rPr>
          <w:iCs/>
        </w:rPr>
      </w:pPr>
    </w:p>
    <w:p w:rsidR="00680C67" w:rsidRPr="00471101" w:rsidRDefault="00B6137B" w:rsidP="001D5827">
      <w:pPr>
        <w:rPr>
          <w:iCs/>
        </w:rPr>
      </w:pPr>
      <w:r w:rsidRPr="00471101">
        <w:rPr>
          <w:iCs/>
        </w:rPr>
        <w:t>Supplemental review time based on 10 hours of engineering ($1250 limit) but there is a lot of administration time associated with the supplemental review</w:t>
      </w:r>
    </w:p>
    <w:p w:rsidR="00B6137B" w:rsidRPr="00471101" w:rsidRDefault="00B6137B" w:rsidP="001D5827">
      <w:pPr>
        <w:rPr>
          <w:iCs/>
        </w:rPr>
      </w:pPr>
    </w:p>
    <w:p w:rsidR="00B6137B" w:rsidRPr="00471101" w:rsidRDefault="00B6137B" w:rsidP="001D5827">
      <w:pPr>
        <w:rPr>
          <w:iCs/>
        </w:rPr>
      </w:pPr>
      <w:r w:rsidRPr="00471101">
        <w:rPr>
          <w:iCs/>
        </w:rPr>
        <w:lastRenderedPageBreak/>
        <w:t>Want people to understand how long the process really takes, but developers need help to understand what it really takes, need explanation of what it really takes</w:t>
      </w:r>
      <w:r w:rsidR="00594902" w:rsidRPr="00471101">
        <w:rPr>
          <w:iCs/>
        </w:rPr>
        <w:t>; and utility needs info from developers on the actual needs of developers, so utilities understand the development process</w:t>
      </w:r>
    </w:p>
    <w:p w:rsidR="00594902" w:rsidRPr="00471101" w:rsidRDefault="00594902" w:rsidP="001D5827">
      <w:pPr>
        <w:rPr>
          <w:iCs/>
        </w:rPr>
      </w:pPr>
    </w:p>
    <w:p w:rsidR="00594902" w:rsidRPr="00471101" w:rsidRDefault="009C2100" w:rsidP="001D5827">
      <w:pPr>
        <w:rPr>
          <w:iCs/>
        </w:rPr>
      </w:pPr>
      <w:r w:rsidRPr="00471101">
        <w:rPr>
          <w:iCs/>
        </w:rPr>
        <w:t>Change “may” to “will” to allow utility to boot stale projects: too draconian, developers have to rely on other companies as well, but good starting point for cleaning up stale (developers need some bounds on timing on their side, just like utilities have bounds from the tariff)</w:t>
      </w:r>
    </w:p>
    <w:p w:rsidR="009C2100" w:rsidRPr="00471101" w:rsidRDefault="009C2100" w:rsidP="001D5827">
      <w:pPr>
        <w:rPr>
          <w:iCs/>
        </w:rPr>
      </w:pPr>
    </w:p>
    <w:p w:rsidR="009C2100" w:rsidRPr="00471101" w:rsidRDefault="00821853" w:rsidP="001D5827">
      <w:pPr>
        <w:rPr>
          <w:iCs/>
        </w:rPr>
      </w:pPr>
      <w:r w:rsidRPr="00471101">
        <w:rPr>
          <w:iCs/>
        </w:rPr>
        <w:t xml:space="preserve">Maybe not dropped, but subordinated </w:t>
      </w:r>
    </w:p>
    <w:p w:rsidR="00821853" w:rsidRPr="00471101" w:rsidRDefault="00821853" w:rsidP="001D5827">
      <w:pPr>
        <w:rPr>
          <w:iCs/>
        </w:rPr>
      </w:pPr>
    </w:p>
    <w:p w:rsidR="00821853" w:rsidRPr="00471101" w:rsidRDefault="00831698" w:rsidP="001D5827">
      <w:pPr>
        <w:rPr>
          <w:iCs/>
        </w:rPr>
      </w:pPr>
      <w:r w:rsidRPr="00471101">
        <w:rPr>
          <w:iCs/>
        </w:rPr>
        <w:t xml:space="preserve">Maybe not change to “will” but definitely need language stronger than “may” </w:t>
      </w:r>
    </w:p>
    <w:p w:rsidR="00831698" w:rsidRPr="00471101" w:rsidRDefault="00831698" w:rsidP="001D5827">
      <w:pPr>
        <w:rPr>
          <w:iCs/>
        </w:rPr>
      </w:pPr>
    </w:p>
    <w:p w:rsidR="0099464D" w:rsidRPr="00471101" w:rsidRDefault="0099464D" w:rsidP="001D5827">
      <w:pPr>
        <w:rPr>
          <w:iCs/>
        </w:rPr>
      </w:pPr>
      <w:r w:rsidRPr="00471101">
        <w:rPr>
          <w:iCs/>
        </w:rPr>
        <w:t>Impact study agreements that aren’t signed and interconnection agreements that aren’t signed (another issue)</w:t>
      </w:r>
    </w:p>
    <w:p w:rsidR="0099464D" w:rsidRPr="00471101" w:rsidRDefault="0099464D" w:rsidP="001D5827">
      <w:pPr>
        <w:rPr>
          <w:iCs/>
        </w:rPr>
      </w:pPr>
    </w:p>
    <w:p w:rsidR="00366BD7" w:rsidRPr="00471101" w:rsidRDefault="0099464D" w:rsidP="001D5827">
      <w:pPr>
        <w:rPr>
          <w:iCs/>
        </w:rPr>
      </w:pPr>
      <w:r w:rsidRPr="00471101">
        <w:rPr>
          <w:iCs/>
        </w:rPr>
        <w:t>But time consuming and takes resources to drop a project from the queue (it takes resources to cancel a project), so prefer to keep the project in the queue but let others move past it</w:t>
      </w:r>
      <w:r w:rsidR="00366BD7" w:rsidRPr="00471101">
        <w:rPr>
          <w:iCs/>
        </w:rPr>
        <w:t xml:space="preserve"> (maybe standby queue, and different standby queue for each circuit</w:t>
      </w:r>
      <w:r w:rsidR="00105A9D" w:rsidRPr="00471101">
        <w:rPr>
          <w:iCs/>
        </w:rPr>
        <w:t>) issue around which projects have been studied and whether or not to account for that project in the next study (if it’s on standby, you assume it isn’t in, and if it gets back in it may have to redo the study)</w:t>
      </w:r>
    </w:p>
    <w:p w:rsidR="00105A9D" w:rsidRPr="00471101" w:rsidRDefault="00105A9D" w:rsidP="001D5827">
      <w:pPr>
        <w:rPr>
          <w:iCs/>
        </w:rPr>
      </w:pPr>
    </w:p>
    <w:p w:rsidR="00105A9D" w:rsidRPr="00471101" w:rsidRDefault="006B2155" w:rsidP="001D5827">
      <w:pPr>
        <w:rPr>
          <w:iCs/>
        </w:rPr>
      </w:pPr>
      <w:r w:rsidRPr="00471101">
        <w:rPr>
          <w:iCs/>
        </w:rPr>
        <w:t xml:space="preserve">“circuit/feeder queue” should </w:t>
      </w:r>
      <w:r w:rsidR="00F6494B">
        <w:rPr>
          <w:iCs/>
        </w:rPr>
        <w:t xml:space="preserve">not </w:t>
      </w:r>
      <w:r w:rsidRPr="00471101">
        <w:rPr>
          <w:iCs/>
        </w:rPr>
        <w:t>become a term, there are other issues, including substations</w:t>
      </w:r>
    </w:p>
    <w:p w:rsidR="006B2155" w:rsidRPr="00471101" w:rsidRDefault="006B2155" w:rsidP="001D5827">
      <w:pPr>
        <w:rPr>
          <w:iCs/>
        </w:rPr>
      </w:pPr>
    </w:p>
    <w:p w:rsidR="006B2155" w:rsidRPr="00471101" w:rsidRDefault="0018326A" w:rsidP="001D5827">
      <w:pPr>
        <w:rPr>
          <w:iCs/>
        </w:rPr>
      </w:pPr>
      <w:r w:rsidRPr="00471101">
        <w:rPr>
          <w:iCs/>
        </w:rPr>
        <w:t>Financing should be a screening mechanism at some point in the process (e.g. could be used to drop projects if they don’t have financing)</w:t>
      </w:r>
    </w:p>
    <w:p w:rsidR="0018326A" w:rsidRPr="00471101" w:rsidRDefault="0018326A" w:rsidP="001D5827">
      <w:pPr>
        <w:rPr>
          <w:iCs/>
        </w:rPr>
      </w:pPr>
    </w:p>
    <w:p w:rsidR="0018326A" w:rsidRPr="00471101" w:rsidRDefault="00655D7D" w:rsidP="001D5827">
      <w:pPr>
        <w:rPr>
          <w:iCs/>
        </w:rPr>
      </w:pPr>
      <w:r w:rsidRPr="00471101">
        <w:rPr>
          <w:iCs/>
        </w:rPr>
        <w:t>At interconnection agreement/construction phase, this is where stale projects can really impact the project behind them</w:t>
      </w:r>
    </w:p>
    <w:p w:rsidR="00C818BC" w:rsidRPr="00471101" w:rsidRDefault="00C818BC" w:rsidP="001D5827">
      <w:pPr>
        <w:rPr>
          <w:iCs/>
        </w:rPr>
      </w:pPr>
    </w:p>
    <w:p w:rsidR="00CC5FA6" w:rsidRPr="00471101" w:rsidRDefault="00C818BC" w:rsidP="00CC5FA6">
      <w:pPr>
        <w:rPr>
          <w:iCs/>
        </w:rPr>
      </w:pPr>
      <w:r w:rsidRPr="00471101">
        <w:rPr>
          <w:iCs/>
        </w:rPr>
        <w:t>Financing is key, and projects that don’t have financing “aren’t real”; maybe tie this to idea for listing common upgrade costs upfront and requiring a deposit for some of that amount</w:t>
      </w:r>
      <w:r w:rsidR="00CC5FA6" w:rsidRPr="00471101">
        <w:rPr>
          <w:iCs/>
        </w:rPr>
        <w:t xml:space="preserve">. Financing is increasingly being tied to interconnection agreement (i.e. some demonstration of a real project for potential financers) </w:t>
      </w:r>
    </w:p>
    <w:p w:rsidR="00CC5FA6" w:rsidRPr="00471101" w:rsidRDefault="00CC5FA6" w:rsidP="001D5827">
      <w:pPr>
        <w:rPr>
          <w:iCs/>
        </w:rPr>
      </w:pPr>
    </w:p>
    <w:p w:rsidR="00CC5FA6" w:rsidRPr="00471101" w:rsidRDefault="00CC5FA6" w:rsidP="001D5827">
      <w:pPr>
        <w:rPr>
          <w:iCs/>
        </w:rPr>
      </w:pPr>
      <w:r w:rsidRPr="00471101">
        <w:rPr>
          <w:iCs/>
        </w:rPr>
        <w:t>Customer time limit? (Point made that DG is not just solar, but includes e.g. wind and AD, which may have different simultaneous development requirements)</w:t>
      </w:r>
    </w:p>
    <w:p w:rsidR="00CC5FA6" w:rsidRPr="00471101" w:rsidRDefault="00CC5FA6" w:rsidP="001D5827">
      <w:pPr>
        <w:rPr>
          <w:iCs/>
        </w:rPr>
      </w:pPr>
    </w:p>
    <w:p w:rsidR="00CC5FA6" w:rsidRPr="00471101" w:rsidRDefault="00CC5FA6" w:rsidP="001D5827">
      <w:pPr>
        <w:rPr>
          <w:iCs/>
        </w:rPr>
      </w:pPr>
      <w:r w:rsidRPr="00471101">
        <w:rPr>
          <w:iCs/>
        </w:rPr>
        <w:t>Put projects on construction schedule, and construction estimate is good for a certain period of time, and have to estimate when projects will happen to give construction team heads up and allow for planning (so need customer timeline, so customer can be responsive to utility planning)</w:t>
      </w:r>
      <w:r w:rsidR="00F054E2" w:rsidRPr="00471101">
        <w:rPr>
          <w:iCs/>
        </w:rPr>
        <w:t xml:space="preserve"> contractual language about estimates good for 90 days, then have to be re-estimated</w:t>
      </w:r>
    </w:p>
    <w:p w:rsidR="00F054E2" w:rsidRPr="00471101" w:rsidRDefault="00F054E2" w:rsidP="001D5827">
      <w:pPr>
        <w:rPr>
          <w:iCs/>
        </w:rPr>
      </w:pPr>
    </w:p>
    <w:p w:rsidR="00F054E2" w:rsidRPr="00471101" w:rsidRDefault="00F054E2" w:rsidP="001D5827">
      <w:pPr>
        <w:rPr>
          <w:iCs/>
        </w:rPr>
      </w:pPr>
      <w:r w:rsidRPr="00471101">
        <w:rPr>
          <w:iCs/>
        </w:rPr>
        <w:t>Net metering and other incentives create rush to apply for interconnection, which is causing some of the problems (i.e. project want to get in an application before they know whether they are real themselves)</w:t>
      </w:r>
    </w:p>
    <w:p w:rsidR="00F054E2" w:rsidRPr="00471101" w:rsidRDefault="00F054E2" w:rsidP="001D5827">
      <w:pPr>
        <w:rPr>
          <w:iCs/>
        </w:rPr>
      </w:pPr>
    </w:p>
    <w:p w:rsidR="00F054E2" w:rsidRPr="00471101" w:rsidRDefault="00891A98" w:rsidP="001D5827">
      <w:pPr>
        <w:rPr>
          <w:iCs/>
        </w:rPr>
      </w:pPr>
      <w:r w:rsidRPr="00471101">
        <w:rPr>
          <w:iCs/>
        </w:rPr>
        <w:t>To get financing, projects need to know they can get interconnected and have a customer for the electricity, and those things have to all arrive around the same time</w:t>
      </w:r>
    </w:p>
    <w:p w:rsidR="00881990" w:rsidRPr="00471101" w:rsidRDefault="00881990" w:rsidP="001D5827">
      <w:pPr>
        <w:rPr>
          <w:iCs/>
        </w:rPr>
      </w:pPr>
    </w:p>
    <w:p w:rsidR="00CC5FA6" w:rsidRPr="00471101" w:rsidRDefault="00881990" w:rsidP="001D5827">
      <w:pPr>
        <w:rPr>
          <w:iCs/>
        </w:rPr>
      </w:pPr>
      <w:r w:rsidRPr="00471101">
        <w:rPr>
          <w:iCs/>
        </w:rPr>
        <w:t>Also driven by others in the process who are keeping a close  eye on utilities and requesting stale projects gets kicked out</w:t>
      </w:r>
      <w:r w:rsidR="00C949B5" w:rsidRPr="00471101">
        <w:rPr>
          <w:iCs/>
        </w:rPr>
        <w:t xml:space="preserve"> (so pressure to put timeframe on developers)</w:t>
      </w:r>
    </w:p>
    <w:p w:rsidR="00471101" w:rsidRPr="00471101" w:rsidRDefault="00471101" w:rsidP="0000411C">
      <w:pPr>
        <w:ind w:left="720" w:hanging="720"/>
        <w:rPr>
          <w:iCs/>
        </w:rPr>
      </w:pPr>
    </w:p>
    <w:p w:rsidR="0000411C" w:rsidRPr="00471101" w:rsidRDefault="0000411C" w:rsidP="00471101">
      <w:pPr>
        <w:rPr>
          <w:iCs/>
          <w:u w:val="single"/>
        </w:rPr>
      </w:pPr>
      <w:r w:rsidRPr="00471101">
        <w:rPr>
          <w:u w:val="single"/>
        </w:rPr>
        <w:t>Standard Track and Large Projects</w:t>
      </w:r>
    </w:p>
    <w:p w:rsidR="003F3E45" w:rsidRPr="00471101" w:rsidRDefault="003F3E45" w:rsidP="003F3E45">
      <w:pPr>
        <w:rPr>
          <w:iCs/>
        </w:rPr>
      </w:pPr>
    </w:p>
    <w:p w:rsidR="004A139E" w:rsidRPr="00471101" w:rsidRDefault="003F3E45" w:rsidP="003F3E45">
      <w:pPr>
        <w:rPr>
          <w:iCs/>
        </w:rPr>
      </w:pPr>
      <w:r w:rsidRPr="00471101">
        <w:rPr>
          <w:iCs/>
        </w:rPr>
        <w:t>Greater than 5MW triggers ISO-NE process, but any project that impacts the transmission will trigger ISO</w:t>
      </w:r>
      <w:r w:rsidR="004A139E" w:rsidRPr="00471101">
        <w:rPr>
          <w:iCs/>
        </w:rPr>
        <w:t>, have to take to Reliability Committee for “approval” (transmission owner (utility) has to demonstrate it has mitigated the impact) Slows down the delivery of the impact study</w:t>
      </w:r>
      <w:r w:rsidR="00AA5B88" w:rsidRPr="00471101">
        <w:rPr>
          <w:iCs/>
        </w:rPr>
        <w:t xml:space="preserve"> (confusion: some have heard that anything over 1MW requires I39 form and get on agenda for Reliability Committee, and at 5MW may be stability issues that require study) Ask Dave Forest at ISO-NE</w:t>
      </w:r>
    </w:p>
    <w:p w:rsidR="00AA5B88" w:rsidRPr="00471101" w:rsidRDefault="00AA5B88" w:rsidP="003F3E45">
      <w:pPr>
        <w:rPr>
          <w:iCs/>
        </w:rPr>
      </w:pPr>
    </w:p>
    <w:p w:rsidR="00AA5B88" w:rsidRPr="00471101" w:rsidRDefault="00AA5B88" w:rsidP="003F3E45">
      <w:pPr>
        <w:rPr>
          <w:iCs/>
        </w:rPr>
      </w:pPr>
      <w:r w:rsidRPr="00471101">
        <w:rPr>
          <w:iCs/>
        </w:rPr>
        <w:t>Issues that require ISO-NE approval stop the clock of the DG interconnection tariff</w:t>
      </w:r>
    </w:p>
    <w:p w:rsidR="00AA5B88" w:rsidRPr="00471101" w:rsidRDefault="00AA5B88" w:rsidP="003F3E45">
      <w:pPr>
        <w:rPr>
          <w:iCs/>
        </w:rPr>
      </w:pPr>
    </w:p>
    <w:p w:rsidR="00AA5B88" w:rsidRPr="00471101" w:rsidRDefault="00AA5B88" w:rsidP="003F3E45">
      <w:pPr>
        <w:rPr>
          <w:iCs/>
        </w:rPr>
      </w:pPr>
      <w:r w:rsidRPr="00471101">
        <w:rPr>
          <w:iCs/>
        </w:rPr>
        <w:t>Outside of the large projects that go to ISO (which are dealt with by the current tariff), are there size-related issues that this process should address?</w:t>
      </w:r>
    </w:p>
    <w:p w:rsidR="00AA5B88" w:rsidRPr="00471101" w:rsidRDefault="00AA5B88" w:rsidP="003F3E45">
      <w:pPr>
        <w:rPr>
          <w:iCs/>
        </w:rPr>
      </w:pPr>
    </w:p>
    <w:p w:rsidR="00AA5B88" w:rsidRPr="00471101" w:rsidRDefault="00AA5B88" w:rsidP="003F3E45">
      <w:pPr>
        <w:rPr>
          <w:iCs/>
        </w:rPr>
      </w:pPr>
      <w:r w:rsidRPr="00471101">
        <w:rPr>
          <w:iCs/>
        </w:rPr>
        <w:t>Need to clarify whether there may be an issue of upgrades happening to FERC jurisdictional lines, in which case the upgrade costs may need to be socialized among NE ratepayers rather than covered by the DG customer</w:t>
      </w:r>
    </w:p>
    <w:p w:rsidR="00AA5B88" w:rsidRPr="00471101" w:rsidRDefault="00AA5B88" w:rsidP="003F3E45">
      <w:pPr>
        <w:rPr>
          <w:iCs/>
        </w:rPr>
      </w:pPr>
    </w:p>
    <w:p w:rsidR="00647763" w:rsidRPr="00471101" w:rsidRDefault="00647763" w:rsidP="003F3E45">
      <w:pPr>
        <w:rPr>
          <w:iCs/>
        </w:rPr>
      </w:pPr>
      <w:r w:rsidRPr="00471101">
        <w:rPr>
          <w:iCs/>
        </w:rPr>
        <w:t>Suggestion that p</w:t>
      </w:r>
      <w:r w:rsidR="00AA5B88" w:rsidRPr="00471101">
        <w:rPr>
          <w:iCs/>
        </w:rPr>
        <w:t>rocess should favor customers over export-only projects</w:t>
      </w:r>
      <w:r w:rsidR="004C4FDC" w:rsidRPr="00471101">
        <w:rPr>
          <w:iCs/>
        </w:rPr>
        <w:t xml:space="preserve"> (not an issue of size, issue of onside load)</w:t>
      </w:r>
    </w:p>
    <w:p w:rsidR="00647763" w:rsidRPr="00471101" w:rsidRDefault="00647763" w:rsidP="003F3E45">
      <w:pPr>
        <w:rPr>
          <w:iCs/>
        </w:rPr>
      </w:pPr>
    </w:p>
    <w:p w:rsidR="007B07EC" w:rsidRPr="00471101" w:rsidRDefault="00DE3640" w:rsidP="003F3E45">
      <w:pPr>
        <w:rPr>
          <w:iCs/>
        </w:rPr>
      </w:pPr>
      <w:r w:rsidRPr="00471101">
        <w:rPr>
          <w:iCs/>
        </w:rPr>
        <w:t>Increasing timelines to accommodate large projects hurt the smaller projects that don’t need a longer timeline</w:t>
      </w:r>
    </w:p>
    <w:p w:rsidR="007B07EC" w:rsidRPr="00471101" w:rsidRDefault="007B07EC" w:rsidP="003F3E45">
      <w:pPr>
        <w:rPr>
          <w:iCs/>
        </w:rPr>
      </w:pPr>
    </w:p>
    <w:p w:rsidR="00AA5B88" w:rsidRPr="00471101" w:rsidRDefault="007B07EC" w:rsidP="003F3E45">
      <w:pPr>
        <w:rPr>
          <w:iCs/>
        </w:rPr>
      </w:pPr>
      <w:r w:rsidRPr="00471101">
        <w:rPr>
          <w:iCs/>
        </w:rPr>
        <w:t>Original tariff didn’t anticipate these large projects, so need a fourth track with appropriate timelines that help manage customer expectations and allows them to better plan their development</w:t>
      </w:r>
      <w:r w:rsidR="00AA5B88" w:rsidRPr="00471101">
        <w:rPr>
          <w:iCs/>
        </w:rPr>
        <w:t xml:space="preserve"> </w:t>
      </w:r>
    </w:p>
    <w:p w:rsidR="007B07EC" w:rsidRPr="00471101" w:rsidRDefault="007B07EC" w:rsidP="003F3E45">
      <w:pPr>
        <w:rPr>
          <w:iCs/>
        </w:rPr>
      </w:pPr>
    </w:p>
    <w:p w:rsidR="007B07EC" w:rsidRPr="00471101" w:rsidRDefault="005704A1" w:rsidP="003F3E45">
      <w:pPr>
        <w:rPr>
          <w:iCs/>
        </w:rPr>
      </w:pPr>
      <w:r w:rsidRPr="00471101">
        <w:rPr>
          <w:iCs/>
        </w:rPr>
        <w:t>Experience in MA seems to be unique, in that being asked to interconnect relatively large projects on relatively light load distribution lines, which means most projects require significant upgrades</w:t>
      </w:r>
      <w:r w:rsidR="004B3BC6" w:rsidRPr="00471101">
        <w:rPr>
          <w:iCs/>
        </w:rPr>
        <w:t>, and developers need accurate estimates of upgrade costs</w:t>
      </w:r>
    </w:p>
    <w:p w:rsidR="004B3BC6" w:rsidRPr="00471101" w:rsidRDefault="004B3BC6" w:rsidP="003F3E45">
      <w:pPr>
        <w:rPr>
          <w:iCs/>
        </w:rPr>
      </w:pPr>
    </w:p>
    <w:p w:rsidR="004B3BC6" w:rsidRPr="00471101" w:rsidRDefault="004B3BC6" w:rsidP="003F3E45">
      <w:pPr>
        <w:rPr>
          <w:iCs/>
        </w:rPr>
      </w:pPr>
      <w:r w:rsidRPr="00471101">
        <w:rPr>
          <w:iCs/>
        </w:rPr>
        <w:t>Potential criteria for fourth track is 100% export of energy</w:t>
      </w:r>
      <w:r w:rsidR="00F318A5" w:rsidRPr="00471101">
        <w:rPr>
          <w:iCs/>
        </w:rPr>
        <w:t xml:space="preserve"> (need to carefully define export)</w:t>
      </w:r>
      <w:r w:rsidR="007247C8" w:rsidRPr="00471101">
        <w:rPr>
          <w:iCs/>
        </w:rPr>
        <w:t>; utility caucus needs to discuss potential timeline (probably needs more time)</w:t>
      </w:r>
      <w:r w:rsidR="00AA6C23" w:rsidRPr="00471101">
        <w:rPr>
          <w:iCs/>
        </w:rPr>
        <w:t xml:space="preserve"> mainly due to need for additional detailed analysis</w:t>
      </w:r>
      <w:r w:rsidR="00CD4A28" w:rsidRPr="00471101">
        <w:rPr>
          <w:iCs/>
        </w:rPr>
        <w:t xml:space="preserve"> (would this make other timelines more achievable; i.e. free up other tracks)</w:t>
      </w:r>
    </w:p>
    <w:p w:rsidR="00F318A5" w:rsidRPr="00471101" w:rsidRDefault="00F318A5" w:rsidP="003F3E45">
      <w:pPr>
        <w:rPr>
          <w:iCs/>
        </w:rPr>
      </w:pPr>
    </w:p>
    <w:p w:rsidR="00F318A5" w:rsidRPr="00471101" w:rsidRDefault="00F318A5" w:rsidP="003F3E45">
      <w:pPr>
        <w:rPr>
          <w:iCs/>
        </w:rPr>
      </w:pPr>
      <w:r w:rsidRPr="00471101">
        <w:rPr>
          <w:iCs/>
        </w:rPr>
        <w:t>Net export or new construction with new meter are both more complicated projects (additional engineering review) still mostly in the detailed study stage</w:t>
      </w:r>
    </w:p>
    <w:p w:rsidR="00F318A5" w:rsidRPr="00471101" w:rsidRDefault="00F318A5" w:rsidP="003F3E45">
      <w:pPr>
        <w:rPr>
          <w:iCs/>
        </w:rPr>
      </w:pPr>
    </w:p>
    <w:p w:rsidR="00F318A5" w:rsidRPr="00471101" w:rsidRDefault="00F318A5" w:rsidP="003F3E45">
      <w:pPr>
        <w:rPr>
          <w:iCs/>
        </w:rPr>
      </w:pPr>
      <w:r w:rsidRPr="00471101">
        <w:rPr>
          <w:iCs/>
        </w:rPr>
        <w:t>[</w:t>
      </w:r>
      <w:r w:rsidR="001055B4" w:rsidRPr="00471101">
        <w:rPr>
          <w:iCs/>
        </w:rPr>
        <w:t>I</w:t>
      </w:r>
      <w:r w:rsidRPr="00471101">
        <w:rPr>
          <w:iCs/>
        </w:rPr>
        <w:t>ssue around when to provide interconnection agreement and when to do detailed study? Provide ISA to applicant before doing detailed study, because ISA allows developers to get financing or net metering, and can then wait for the longer time needed for the detailed study??]</w:t>
      </w:r>
    </w:p>
    <w:p w:rsidR="00F318A5" w:rsidRPr="00471101" w:rsidRDefault="00F318A5" w:rsidP="003F3E45">
      <w:pPr>
        <w:rPr>
          <w:iCs/>
        </w:rPr>
      </w:pPr>
    </w:p>
    <w:p w:rsidR="00F318A5" w:rsidRPr="00471101" w:rsidRDefault="001055B4" w:rsidP="003F3E45">
      <w:pPr>
        <w:rPr>
          <w:iCs/>
        </w:rPr>
      </w:pPr>
      <w:r w:rsidRPr="00471101">
        <w:rPr>
          <w:iCs/>
        </w:rPr>
        <w:t>More things are under control of utility in study phase, and less control during construction phase</w:t>
      </w:r>
    </w:p>
    <w:p w:rsidR="00D036A8" w:rsidRPr="00471101" w:rsidRDefault="00D036A8" w:rsidP="003F3E45">
      <w:pPr>
        <w:rPr>
          <w:iCs/>
        </w:rPr>
      </w:pPr>
    </w:p>
    <w:p w:rsidR="00D036A8" w:rsidRPr="00471101" w:rsidRDefault="00D036A8" w:rsidP="003F3E45">
      <w:pPr>
        <w:rPr>
          <w:iCs/>
        </w:rPr>
      </w:pPr>
      <w:r w:rsidRPr="00471101">
        <w:rPr>
          <w:iCs/>
        </w:rPr>
        <w:t>Issue around construction costs being a “black box” and there should be a way to provide developers with some more information closer to the beginning of the process</w:t>
      </w:r>
    </w:p>
    <w:p w:rsidR="00556A4A" w:rsidRPr="00471101" w:rsidRDefault="00556A4A" w:rsidP="003F3E45">
      <w:pPr>
        <w:rPr>
          <w:iCs/>
        </w:rPr>
      </w:pPr>
    </w:p>
    <w:p w:rsidR="0000411C" w:rsidRPr="00471101" w:rsidRDefault="0000411C" w:rsidP="00471101">
      <w:pPr>
        <w:rPr>
          <w:iCs/>
          <w:u w:val="single"/>
        </w:rPr>
      </w:pPr>
      <w:r w:rsidRPr="00471101">
        <w:rPr>
          <w:u w:val="single"/>
        </w:rPr>
        <w:t>Multiple Projects on a Single Feeder</w:t>
      </w:r>
    </w:p>
    <w:p w:rsidR="000F26B2" w:rsidRPr="00471101" w:rsidRDefault="000F26B2" w:rsidP="000F26B2">
      <w:pPr>
        <w:rPr>
          <w:iCs/>
        </w:rPr>
      </w:pPr>
    </w:p>
    <w:p w:rsidR="000F26B2" w:rsidRPr="00471101" w:rsidRDefault="000F26B2" w:rsidP="000F26B2">
      <w:pPr>
        <w:rPr>
          <w:iCs/>
        </w:rPr>
      </w:pPr>
      <w:r w:rsidRPr="00471101">
        <w:rPr>
          <w:iCs/>
        </w:rPr>
        <w:t>Splitting upgrade costs tricky; NSTAR doing a cluster with 4 projects, projects agree to share costs, but it’s complicated to study all four and work with 4 projects (opt in voluntary clustering)</w:t>
      </w:r>
    </w:p>
    <w:p w:rsidR="000F26B2" w:rsidRPr="00471101" w:rsidRDefault="000F26B2" w:rsidP="000F26B2">
      <w:pPr>
        <w:rPr>
          <w:iCs/>
        </w:rPr>
      </w:pPr>
    </w:p>
    <w:p w:rsidR="000F26B2" w:rsidRPr="00471101" w:rsidRDefault="000F26B2" w:rsidP="000F26B2">
      <w:pPr>
        <w:rPr>
          <w:iCs/>
        </w:rPr>
      </w:pPr>
      <w:r w:rsidRPr="00471101">
        <w:rPr>
          <w:iCs/>
        </w:rPr>
        <w:t>Two options pending in CA</w:t>
      </w:r>
      <w:r w:rsidR="0028168D" w:rsidRPr="00471101">
        <w:rPr>
          <w:iCs/>
        </w:rPr>
        <w:t xml:space="preserve"> (both proposals) fixed window, and if someone is waiting other projects can wait with them and become a cluster</w:t>
      </w:r>
    </w:p>
    <w:p w:rsidR="008142B2" w:rsidRPr="00471101" w:rsidRDefault="008142B2" w:rsidP="000F26B2">
      <w:pPr>
        <w:rPr>
          <w:iCs/>
        </w:rPr>
      </w:pPr>
    </w:p>
    <w:p w:rsidR="008142B2" w:rsidRPr="00471101" w:rsidRDefault="0028168D" w:rsidP="000F26B2">
      <w:pPr>
        <w:rPr>
          <w:iCs/>
        </w:rPr>
      </w:pPr>
      <w:r w:rsidRPr="00471101">
        <w:rPr>
          <w:iCs/>
        </w:rPr>
        <w:t>Want option for developer to come to agreement with utility on which equipment to use</w:t>
      </w:r>
      <w:r w:rsidR="001B7B67" w:rsidRPr="00471101">
        <w:rPr>
          <w:iCs/>
        </w:rPr>
        <w:t>; but maybe not as simple as “Lexus vs. Toyota” option, there is a “utility solution” that may have to be THE option</w:t>
      </w:r>
      <w:r w:rsidRPr="00471101">
        <w:rPr>
          <w:iCs/>
        </w:rPr>
        <w:t xml:space="preserve"> </w:t>
      </w:r>
    </w:p>
    <w:p w:rsidR="0028168D" w:rsidRPr="00471101" w:rsidRDefault="0028168D" w:rsidP="000F26B2">
      <w:pPr>
        <w:rPr>
          <w:iCs/>
        </w:rPr>
      </w:pPr>
    </w:p>
    <w:p w:rsidR="0028168D" w:rsidRPr="00471101" w:rsidRDefault="0028168D" w:rsidP="000F26B2">
      <w:pPr>
        <w:rPr>
          <w:iCs/>
        </w:rPr>
      </w:pPr>
      <w:r w:rsidRPr="00471101">
        <w:rPr>
          <w:iCs/>
        </w:rPr>
        <w:t>Bounds on clustering, because want to avoid issues where there are e.g. 4 projects and one goes away (impact on remaining 3)</w:t>
      </w:r>
      <w:r w:rsidR="001C784D" w:rsidRPr="00471101">
        <w:rPr>
          <w:iCs/>
        </w:rPr>
        <w:t>, need process for cancelling projects (very important when dealing with clusters since stale projects directly impact other projects)</w:t>
      </w:r>
    </w:p>
    <w:p w:rsidR="0028168D" w:rsidRPr="00471101" w:rsidRDefault="0028168D" w:rsidP="000F26B2">
      <w:pPr>
        <w:rPr>
          <w:iCs/>
        </w:rPr>
      </w:pPr>
    </w:p>
    <w:p w:rsidR="0028168D" w:rsidRPr="00471101" w:rsidRDefault="0075138A" w:rsidP="000F26B2">
      <w:pPr>
        <w:rPr>
          <w:iCs/>
        </w:rPr>
      </w:pPr>
      <w:r w:rsidRPr="00471101">
        <w:rPr>
          <w:iCs/>
        </w:rPr>
        <w:t>Seems like a real opportunity to cluster projects, and should be carefully considered</w:t>
      </w:r>
    </w:p>
    <w:p w:rsidR="00537510" w:rsidRPr="00471101" w:rsidRDefault="00537510" w:rsidP="000F26B2">
      <w:pPr>
        <w:rPr>
          <w:iCs/>
        </w:rPr>
      </w:pPr>
    </w:p>
    <w:p w:rsidR="00537510" w:rsidRPr="00471101" w:rsidRDefault="00537510" w:rsidP="000F26B2">
      <w:pPr>
        <w:rPr>
          <w:iCs/>
        </w:rPr>
      </w:pPr>
      <w:r w:rsidRPr="00471101">
        <w:rPr>
          <w:iCs/>
        </w:rPr>
        <w:t>Geographic distribution may impact ability to cluster projects</w:t>
      </w:r>
      <w:r w:rsidR="006F5CE0" w:rsidRPr="00471101">
        <w:rPr>
          <w:iCs/>
        </w:rPr>
        <w:t>, so need criteria to determine when/which projects can be clustered with others</w:t>
      </w:r>
    </w:p>
    <w:p w:rsidR="001C784D" w:rsidRPr="00471101" w:rsidRDefault="001C784D" w:rsidP="000F26B2">
      <w:pPr>
        <w:rPr>
          <w:iCs/>
        </w:rPr>
      </w:pPr>
    </w:p>
    <w:p w:rsidR="00471101" w:rsidRDefault="00047E3A" w:rsidP="00471101">
      <w:pPr>
        <w:rPr>
          <w:iCs/>
        </w:rPr>
      </w:pPr>
      <w:r w:rsidRPr="00471101">
        <w:rPr>
          <w:iCs/>
        </w:rPr>
        <w:t>Maybe distinguish between commercial generation and residential projects (don’t necessarily want to capture by default some of the smaller residential projects)</w:t>
      </w:r>
    </w:p>
    <w:p w:rsidR="00471101" w:rsidRDefault="00471101" w:rsidP="00471101">
      <w:pPr>
        <w:rPr>
          <w:iCs/>
        </w:rPr>
      </w:pPr>
    </w:p>
    <w:p w:rsidR="00C914A9" w:rsidRPr="00471101" w:rsidRDefault="0000411C" w:rsidP="00471101">
      <w:pPr>
        <w:rPr>
          <w:iCs/>
          <w:u w:val="single"/>
        </w:rPr>
      </w:pPr>
      <w:r w:rsidRPr="00471101">
        <w:rPr>
          <w:u w:val="single"/>
        </w:rPr>
        <w:t>Track Segmentation</w:t>
      </w:r>
    </w:p>
    <w:p w:rsidR="00556A4A" w:rsidRPr="00471101" w:rsidRDefault="00556A4A" w:rsidP="00556A4A">
      <w:pPr>
        <w:rPr>
          <w:iCs/>
        </w:rPr>
      </w:pPr>
    </w:p>
    <w:p w:rsidR="00556A4A" w:rsidRPr="00471101" w:rsidRDefault="0032350C" w:rsidP="00556A4A">
      <w:pPr>
        <w:rPr>
          <w:iCs/>
        </w:rPr>
      </w:pPr>
      <w:r w:rsidRPr="00471101">
        <w:rPr>
          <w:iCs/>
        </w:rPr>
        <w:t>Issue with simplified process projects becoming larger and not as simple to process, so increasing size screen could further bog down process; also projects that export are more complicated (raising thresholds would further complicate process)</w:t>
      </w:r>
    </w:p>
    <w:p w:rsidR="0032350C" w:rsidRPr="00471101" w:rsidRDefault="0032350C" w:rsidP="00556A4A">
      <w:pPr>
        <w:rPr>
          <w:iCs/>
        </w:rPr>
      </w:pPr>
    </w:p>
    <w:p w:rsidR="0032350C" w:rsidRPr="00471101" w:rsidRDefault="002B0FEF" w:rsidP="00556A4A">
      <w:pPr>
        <w:rPr>
          <w:iCs/>
        </w:rPr>
      </w:pPr>
      <w:r w:rsidRPr="00471101">
        <w:rPr>
          <w:iCs/>
        </w:rPr>
        <w:t>But small ratio of onsite load to capacity should allow for simplified (i.e. no possibility of export)</w:t>
      </w:r>
    </w:p>
    <w:p w:rsidR="002B0FEF" w:rsidRPr="00471101" w:rsidRDefault="002B0FEF" w:rsidP="00556A4A">
      <w:pPr>
        <w:rPr>
          <w:iCs/>
        </w:rPr>
      </w:pPr>
    </w:p>
    <w:p w:rsidR="002B0FEF" w:rsidRPr="00471101" w:rsidRDefault="002B0FEF" w:rsidP="00556A4A">
      <w:pPr>
        <w:rPr>
          <w:iCs/>
        </w:rPr>
      </w:pPr>
      <w:r w:rsidRPr="00471101">
        <w:rPr>
          <w:iCs/>
        </w:rPr>
        <w:t>For zero net energy house, need something like a solar system with 7x capacity of building load, to get to zero net energy over course of the year (i.e. net zero is average achieved by days of significant export)</w:t>
      </w:r>
    </w:p>
    <w:p w:rsidR="00595DCD" w:rsidRPr="00471101" w:rsidRDefault="00595DCD" w:rsidP="00556A4A">
      <w:pPr>
        <w:rPr>
          <w:iCs/>
        </w:rPr>
      </w:pPr>
    </w:p>
    <w:p w:rsidR="00595DCD" w:rsidRPr="00471101" w:rsidRDefault="00595DCD" w:rsidP="00556A4A">
      <w:pPr>
        <w:rPr>
          <w:iCs/>
        </w:rPr>
      </w:pPr>
      <w:r w:rsidRPr="00471101">
        <w:rPr>
          <w:iCs/>
        </w:rPr>
        <w:t>Maybe comfort on moving 7.5% up to 15% (and need to be clear on how we define 15%)</w:t>
      </w:r>
    </w:p>
    <w:p w:rsidR="00595DCD" w:rsidRPr="00471101" w:rsidRDefault="00595DCD" w:rsidP="00556A4A">
      <w:pPr>
        <w:rPr>
          <w:iCs/>
        </w:rPr>
      </w:pPr>
    </w:p>
    <w:p w:rsidR="00595DCD" w:rsidRPr="00471101" w:rsidRDefault="00EB2A4F" w:rsidP="00556A4A">
      <w:pPr>
        <w:rPr>
          <w:iCs/>
        </w:rPr>
      </w:pPr>
      <w:r w:rsidRPr="00471101">
        <w:rPr>
          <w:iCs/>
        </w:rPr>
        <w:t>15% or100%</w:t>
      </w:r>
      <w:r w:rsidR="00981B4C" w:rsidRPr="00471101">
        <w:rPr>
          <w:iCs/>
        </w:rPr>
        <w:t xml:space="preserve"> </w:t>
      </w:r>
      <w:r w:rsidRPr="00471101">
        <w:rPr>
          <w:iCs/>
        </w:rPr>
        <w:t>of minimum annual daily load if data is available (need to further discuss)</w:t>
      </w:r>
    </w:p>
    <w:p w:rsidR="00EB2A4F" w:rsidRPr="00471101" w:rsidRDefault="00EB2A4F" w:rsidP="00556A4A">
      <w:pPr>
        <w:rPr>
          <w:iCs/>
        </w:rPr>
      </w:pPr>
    </w:p>
    <w:p w:rsidR="00EB2A4F" w:rsidRPr="00471101" w:rsidRDefault="003551AC" w:rsidP="00556A4A">
      <w:pPr>
        <w:rPr>
          <w:iCs/>
        </w:rPr>
      </w:pPr>
      <w:r w:rsidRPr="00471101">
        <w:rPr>
          <w:iCs/>
        </w:rPr>
        <w:t>Look at screens 6-10 to see if they need review (Expedited)</w:t>
      </w:r>
    </w:p>
    <w:p w:rsidR="00981B4C" w:rsidRPr="00471101" w:rsidRDefault="00981B4C" w:rsidP="00556A4A">
      <w:pPr>
        <w:rPr>
          <w:iCs/>
        </w:rPr>
      </w:pPr>
    </w:p>
    <w:p w:rsidR="00981B4C" w:rsidRPr="00471101" w:rsidRDefault="00981B4C" w:rsidP="00556A4A">
      <w:pPr>
        <w:rPr>
          <w:iCs/>
        </w:rPr>
      </w:pPr>
    </w:p>
    <w:p w:rsidR="00EC71B4" w:rsidRPr="00471101" w:rsidRDefault="00EC71B4" w:rsidP="00EC71B4">
      <w:pPr>
        <w:rPr>
          <w:iCs/>
        </w:rPr>
      </w:pPr>
    </w:p>
    <w:p w:rsidR="00EC71B4" w:rsidRPr="00471101" w:rsidRDefault="00EC71B4" w:rsidP="00EC71B4">
      <w:pPr>
        <w:rPr>
          <w:iCs/>
        </w:rPr>
      </w:pPr>
      <w:r w:rsidRPr="00471101">
        <w:rPr>
          <w:iCs/>
        </w:rPr>
        <w:t>Utilities impose maintenance fee on equipment that is specific to specific DG projects, e.g. reclosers</w:t>
      </w:r>
    </w:p>
    <w:p w:rsidR="00EC71B4" w:rsidRPr="00EC71B4" w:rsidRDefault="00EC71B4" w:rsidP="00EC71B4">
      <w:pPr>
        <w:rPr>
          <w:iCs/>
          <w:sz w:val="28"/>
          <w:szCs w:val="28"/>
        </w:rPr>
      </w:pPr>
    </w:p>
    <w:p w:rsidR="00471101" w:rsidRDefault="007D6E67" w:rsidP="00471101">
      <w:pPr>
        <w:ind w:left="720" w:hanging="720"/>
        <w:rPr>
          <w:b/>
          <w:iCs/>
          <w:sz w:val="28"/>
          <w:szCs w:val="28"/>
        </w:rPr>
      </w:pPr>
      <w:r w:rsidRPr="00471101">
        <w:rPr>
          <w:b/>
          <w:iCs/>
          <w:sz w:val="28"/>
          <w:szCs w:val="28"/>
        </w:rPr>
        <w:t>Work Plan</w:t>
      </w:r>
      <w:r w:rsidR="00B87EEF" w:rsidRPr="00471101">
        <w:rPr>
          <w:b/>
          <w:iCs/>
          <w:sz w:val="28"/>
          <w:szCs w:val="28"/>
        </w:rPr>
        <w:t>ning Session</w:t>
      </w:r>
      <w:r w:rsidRPr="00471101">
        <w:rPr>
          <w:b/>
          <w:iCs/>
          <w:sz w:val="28"/>
          <w:szCs w:val="28"/>
        </w:rPr>
        <w:t xml:space="preserve"> </w:t>
      </w:r>
    </w:p>
    <w:p w:rsidR="00471101" w:rsidRDefault="00471101" w:rsidP="00471101">
      <w:pPr>
        <w:ind w:left="720" w:hanging="720"/>
        <w:rPr>
          <w:b/>
          <w:iCs/>
          <w:sz w:val="28"/>
          <w:szCs w:val="28"/>
        </w:rPr>
      </w:pPr>
    </w:p>
    <w:p w:rsidR="00B87EEF" w:rsidRPr="00471101" w:rsidRDefault="00007E41" w:rsidP="00471101">
      <w:pPr>
        <w:rPr>
          <w:b/>
          <w:iCs/>
          <w:u w:val="single"/>
        </w:rPr>
      </w:pPr>
      <w:r w:rsidRPr="00471101">
        <w:rPr>
          <w:iCs/>
          <w:u w:val="single"/>
        </w:rPr>
        <w:t>Identification and strategy for tack</w:t>
      </w:r>
      <w:r w:rsidR="008D4C08" w:rsidRPr="00471101">
        <w:rPr>
          <w:iCs/>
          <w:u w:val="single"/>
        </w:rPr>
        <w:t>l</w:t>
      </w:r>
      <w:r w:rsidRPr="00471101">
        <w:rPr>
          <w:iCs/>
          <w:u w:val="single"/>
        </w:rPr>
        <w:t>ing additional issues (from “Potential Issues List” spreadsheet)</w:t>
      </w:r>
      <w:r w:rsidR="00AF35AC" w:rsidRPr="00471101">
        <w:rPr>
          <w:iCs/>
          <w:u w:val="single"/>
        </w:rPr>
        <w:t xml:space="preserve"> </w:t>
      </w:r>
    </w:p>
    <w:p w:rsidR="00D04485" w:rsidRDefault="00D04485" w:rsidP="00D04485">
      <w:pPr>
        <w:rPr>
          <w:iCs/>
          <w:sz w:val="28"/>
          <w:szCs w:val="28"/>
        </w:rPr>
      </w:pPr>
    </w:p>
    <w:p w:rsidR="00D04485" w:rsidRPr="00471101" w:rsidRDefault="00D04485" w:rsidP="00D04485">
      <w:pPr>
        <w:rPr>
          <w:iCs/>
        </w:rPr>
      </w:pPr>
      <w:r w:rsidRPr="00471101">
        <w:rPr>
          <w:iCs/>
        </w:rPr>
        <w:t>A lot of the highlighted issues have been linked into the 5 major issues, so probably no longer need to be highlighted (review to see which are now included already in the option matrix)</w:t>
      </w:r>
    </w:p>
    <w:p w:rsidR="00D04485" w:rsidRPr="00471101" w:rsidRDefault="00D04485" w:rsidP="00D04485">
      <w:pPr>
        <w:rPr>
          <w:iCs/>
        </w:rPr>
      </w:pPr>
    </w:p>
    <w:p w:rsidR="00D04485" w:rsidRPr="00471101" w:rsidRDefault="00D04485" w:rsidP="00D04485">
      <w:pPr>
        <w:rPr>
          <w:iCs/>
        </w:rPr>
      </w:pPr>
      <w:r w:rsidRPr="00471101">
        <w:rPr>
          <w:iCs/>
        </w:rPr>
        <w:t>Some still need to be discussed, but may be quick conversations</w:t>
      </w:r>
    </w:p>
    <w:p w:rsidR="00BB1D03" w:rsidRPr="00471101" w:rsidRDefault="00BB1D03" w:rsidP="00D04485">
      <w:pPr>
        <w:rPr>
          <w:iCs/>
        </w:rPr>
      </w:pPr>
    </w:p>
    <w:p w:rsidR="00BB1D03" w:rsidRPr="00471101" w:rsidRDefault="00BB1D03" w:rsidP="00D04485">
      <w:pPr>
        <w:rPr>
          <w:iCs/>
        </w:rPr>
      </w:pPr>
      <w:r w:rsidRPr="00471101">
        <w:rPr>
          <w:iCs/>
        </w:rPr>
        <w:t>Tariff can link to outside documents that get updated rather than using the language in the tariff, so that if the other document gets updated the tariff will “automatically” get updated to reflect that change</w:t>
      </w:r>
    </w:p>
    <w:p w:rsidR="006670EB" w:rsidRPr="00471101" w:rsidRDefault="006670EB" w:rsidP="00D04485">
      <w:pPr>
        <w:rPr>
          <w:iCs/>
        </w:rPr>
      </w:pPr>
    </w:p>
    <w:p w:rsidR="006670EB" w:rsidRPr="00471101" w:rsidRDefault="006670EB" w:rsidP="00D04485">
      <w:pPr>
        <w:rPr>
          <w:iCs/>
        </w:rPr>
      </w:pPr>
      <w:r w:rsidRPr="00471101">
        <w:rPr>
          <w:iCs/>
        </w:rPr>
        <w:t xml:space="preserve">Have opportunity to address issues around microgrids and area networks and should take advantage of this opportunity </w:t>
      </w:r>
    </w:p>
    <w:p w:rsidR="00292BCD" w:rsidRPr="00471101" w:rsidRDefault="00292BCD" w:rsidP="00D04485">
      <w:pPr>
        <w:rPr>
          <w:iCs/>
        </w:rPr>
      </w:pPr>
    </w:p>
    <w:p w:rsidR="00292BCD" w:rsidRPr="00471101" w:rsidRDefault="00292BCD" w:rsidP="00D04485">
      <w:pPr>
        <w:rPr>
          <w:iCs/>
        </w:rPr>
      </w:pPr>
      <w:r w:rsidRPr="00471101">
        <w:rPr>
          <w:iCs/>
        </w:rPr>
        <w:t>NREL may be able to present on</w:t>
      </w:r>
      <w:r w:rsidR="00080A0E" w:rsidRPr="00471101">
        <w:rPr>
          <w:iCs/>
        </w:rPr>
        <w:t xml:space="preserve"> area network report</w:t>
      </w:r>
      <w:r w:rsidRPr="00471101">
        <w:rPr>
          <w:iCs/>
        </w:rPr>
        <w:t>; also need to understand IEEE 1547</w:t>
      </w:r>
      <w:r w:rsidR="00080A0E" w:rsidRPr="00471101">
        <w:rPr>
          <w:iCs/>
        </w:rPr>
        <w:t>; maybe also NSTAR on local pilot (think about how/when to do this in this process)</w:t>
      </w:r>
    </w:p>
    <w:p w:rsidR="00080A0E" w:rsidRPr="00471101" w:rsidRDefault="00080A0E" w:rsidP="00D04485">
      <w:pPr>
        <w:rPr>
          <w:iCs/>
        </w:rPr>
      </w:pPr>
    </w:p>
    <w:p w:rsidR="00080A0E" w:rsidRPr="00471101" w:rsidRDefault="00D76686" w:rsidP="00D04485">
      <w:pPr>
        <w:rPr>
          <w:iCs/>
        </w:rPr>
      </w:pPr>
      <w:r w:rsidRPr="00471101">
        <w:rPr>
          <w:iCs/>
        </w:rPr>
        <w:t>DOER worked on draft ADR replacement, and probably works well as a straw proposal, which can be presented to the group at the appropriate time during this working group process</w:t>
      </w:r>
    </w:p>
    <w:p w:rsidR="00D76686" w:rsidRPr="00471101" w:rsidRDefault="00D76686" w:rsidP="00D04485">
      <w:pPr>
        <w:rPr>
          <w:iCs/>
        </w:rPr>
      </w:pPr>
    </w:p>
    <w:p w:rsidR="00D76686" w:rsidRPr="00471101" w:rsidRDefault="00C43306" w:rsidP="00DC3FF1">
      <w:pPr>
        <w:rPr>
          <w:iCs/>
        </w:rPr>
      </w:pPr>
      <w:r w:rsidRPr="00471101">
        <w:rPr>
          <w:iCs/>
        </w:rPr>
        <w:t>Subcommittee on fees and costs? Have so far only discussed fees in regards to simplified track; when to take up issues that haven’t yet been addressed but have always been part of the original 29 issues</w:t>
      </w:r>
      <w:r w:rsidR="00DC3FF1" w:rsidRPr="00471101">
        <w:rPr>
          <w:iCs/>
        </w:rPr>
        <w:t xml:space="preserve"> (probably soon, and issues are still on the radar)</w:t>
      </w:r>
    </w:p>
    <w:p w:rsidR="00513DCB" w:rsidRPr="00B87EEF" w:rsidRDefault="00513DCB" w:rsidP="00386D9E">
      <w:pPr>
        <w:pStyle w:val="ListParagraph"/>
        <w:ind w:left="1080"/>
        <w:rPr>
          <w:iCs/>
          <w:sz w:val="28"/>
          <w:szCs w:val="28"/>
        </w:rPr>
      </w:pPr>
    </w:p>
    <w:p w:rsidR="00386D9E" w:rsidRDefault="00386D9E">
      <w:pPr>
        <w:spacing w:after="200" w:line="276" w:lineRule="auto"/>
        <w:rPr>
          <w:iCs/>
          <w:sz w:val="28"/>
          <w:szCs w:val="28"/>
        </w:rPr>
      </w:pPr>
      <w:r>
        <w:rPr>
          <w:iCs/>
          <w:sz w:val="28"/>
          <w:szCs w:val="28"/>
        </w:rPr>
        <w:br w:type="page"/>
      </w:r>
    </w:p>
    <w:p w:rsidR="00386D9E" w:rsidRDefault="00386D9E" w:rsidP="00C914A9">
      <w:pPr>
        <w:rPr>
          <w:b/>
          <w:iCs/>
          <w:sz w:val="28"/>
          <w:szCs w:val="28"/>
          <w:u w:val="single"/>
        </w:rPr>
      </w:pPr>
      <w:r w:rsidRPr="00386D9E">
        <w:rPr>
          <w:b/>
          <w:iCs/>
          <w:sz w:val="28"/>
          <w:szCs w:val="28"/>
          <w:u w:val="single"/>
        </w:rPr>
        <w:lastRenderedPageBreak/>
        <w:t>Appendix #2: Attendee List</w:t>
      </w:r>
    </w:p>
    <w:p w:rsidR="00386D9E" w:rsidRPr="00386D9E" w:rsidRDefault="00386D9E" w:rsidP="00C914A9">
      <w:pPr>
        <w:rPr>
          <w:b/>
          <w:iCs/>
          <w:sz w:val="28"/>
          <w:szCs w:val="28"/>
          <w:u w:val="single"/>
        </w:rPr>
      </w:pPr>
    </w:p>
    <w:tbl>
      <w:tblPr>
        <w:tblW w:w="1085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3"/>
        <w:gridCol w:w="1229"/>
        <w:gridCol w:w="3310"/>
        <w:gridCol w:w="1976"/>
        <w:gridCol w:w="1016"/>
        <w:gridCol w:w="1016"/>
        <w:gridCol w:w="1016"/>
      </w:tblGrid>
      <w:tr w:rsidR="00386D9E" w:rsidRPr="004116EA" w:rsidTr="00D36AA9">
        <w:trPr>
          <w:trHeight w:val="350"/>
        </w:trPr>
        <w:tc>
          <w:tcPr>
            <w:tcW w:w="7878" w:type="dxa"/>
            <w:gridSpan w:val="4"/>
            <w:noWrap/>
            <w:vAlign w:val="bottom"/>
          </w:tcPr>
          <w:p w:rsidR="00386D9E" w:rsidRPr="004116EA" w:rsidRDefault="00386D9E" w:rsidP="00D36AA9">
            <w:pPr>
              <w:jc w:val="center"/>
              <w:rPr>
                <w:b/>
                <w:bCs/>
                <w:color w:val="000000"/>
              </w:rPr>
            </w:pPr>
            <w:r w:rsidRPr="00911DF1">
              <w:rPr>
                <w:b/>
                <w:bCs/>
                <w:color w:val="000000"/>
                <w:sz w:val="28"/>
              </w:rPr>
              <w:t>Attendance: MA DG Collaborative Working Group Plenar</w:t>
            </w:r>
            <w:r>
              <w:rPr>
                <w:b/>
                <w:bCs/>
                <w:color w:val="000000"/>
                <w:sz w:val="28"/>
              </w:rPr>
              <w:t>ies</w:t>
            </w:r>
          </w:p>
        </w:tc>
        <w:tc>
          <w:tcPr>
            <w:tcW w:w="907" w:type="dxa"/>
            <w:noWrap/>
            <w:vAlign w:val="bottom"/>
          </w:tcPr>
          <w:p w:rsidR="00386D9E" w:rsidRDefault="00386D9E" w:rsidP="00D36AA9">
            <w:pPr>
              <w:jc w:val="center"/>
              <w:rPr>
                <w:b/>
                <w:bCs/>
                <w:color w:val="000000"/>
              </w:rPr>
            </w:pPr>
            <w:r w:rsidRPr="004116EA">
              <w:rPr>
                <w:b/>
                <w:bCs/>
                <w:color w:val="000000"/>
              </w:rPr>
              <w:t xml:space="preserve">Plenary </w:t>
            </w:r>
            <w:r>
              <w:rPr>
                <w:b/>
                <w:bCs/>
                <w:color w:val="000000"/>
              </w:rPr>
              <w:t>#1</w:t>
            </w:r>
          </w:p>
          <w:p w:rsidR="00386D9E" w:rsidRPr="004116EA" w:rsidRDefault="00386D9E" w:rsidP="00D36AA9">
            <w:pPr>
              <w:jc w:val="center"/>
              <w:rPr>
                <w:b/>
                <w:bCs/>
                <w:color w:val="000000"/>
              </w:rPr>
            </w:pPr>
            <w:r>
              <w:rPr>
                <w:b/>
                <w:bCs/>
                <w:color w:val="000000"/>
              </w:rPr>
              <w:t>5.31.12</w:t>
            </w:r>
          </w:p>
        </w:tc>
        <w:tc>
          <w:tcPr>
            <w:tcW w:w="1037" w:type="dxa"/>
            <w:vAlign w:val="bottom"/>
          </w:tcPr>
          <w:p w:rsidR="00386D9E" w:rsidRDefault="00386D9E" w:rsidP="00D36AA9">
            <w:pPr>
              <w:jc w:val="center"/>
              <w:rPr>
                <w:b/>
                <w:bCs/>
                <w:color w:val="000000"/>
              </w:rPr>
            </w:pPr>
            <w:r>
              <w:rPr>
                <w:b/>
                <w:bCs/>
                <w:color w:val="000000"/>
              </w:rPr>
              <w:t>Plenary #2</w:t>
            </w:r>
          </w:p>
          <w:p w:rsidR="00386D9E" w:rsidRPr="004116EA" w:rsidRDefault="00386D9E" w:rsidP="00D36AA9">
            <w:pPr>
              <w:jc w:val="center"/>
              <w:rPr>
                <w:b/>
                <w:bCs/>
                <w:color w:val="000000"/>
              </w:rPr>
            </w:pPr>
            <w:r>
              <w:rPr>
                <w:b/>
                <w:bCs/>
                <w:color w:val="000000"/>
              </w:rPr>
              <w:t>6.13.12</w:t>
            </w:r>
          </w:p>
        </w:tc>
        <w:tc>
          <w:tcPr>
            <w:tcW w:w="1037" w:type="dxa"/>
          </w:tcPr>
          <w:p w:rsidR="00386D9E" w:rsidRDefault="00386D9E" w:rsidP="00D36AA9">
            <w:pPr>
              <w:jc w:val="center"/>
              <w:rPr>
                <w:b/>
                <w:bCs/>
                <w:color w:val="000000"/>
              </w:rPr>
            </w:pPr>
            <w:r>
              <w:rPr>
                <w:b/>
                <w:bCs/>
                <w:color w:val="000000"/>
              </w:rPr>
              <w:t>Plenary</w:t>
            </w:r>
          </w:p>
          <w:p w:rsidR="00386D9E" w:rsidRPr="00A338C6" w:rsidRDefault="00386D9E" w:rsidP="00D36AA9">
            <w:pPr>
              <w:jc w:val="center"/>
              <w:rPr>
                <w:b/>
                <w:bCs/>
                <w:color w:val="000000"/>
              </w:rPr>
            </w:pPr>
            <w:r w:rsidRPr="00A338C6">
              <w:rPr>
                <w:b/>
                <w:bCs/>
                <w:color w:val="000000"/>
              </w:rPr>
              <w:t>#3</w:t>
            </w:r>
          </w:p>
          <w:p w:rsidR="00386D9E" w:rsidRDefault="00386D9E" w:rsidP="00D36AA9">
            <w:pPr>
              <w:jc w:val="center"/>
              <w:rPr>
                <w:b/>
                <w:bCs/>
                <w:color w:val="000000"/>
              </w:rPr>
            </w:pPr>
            <w:r w:rsidRPr="00A338C6">
              <w:rPr>
                <w:b/>
                <w:bCs/>
                <w:color w:val="000000"/>
              </w:rPr>
              <w:t>6.28.12</w:t>
            </w:r>
          </w:p>
        </w:tc>
      </w:tr>
      <w:tr w:rsidR="00386D9E" w:rsidRPr="00A338C6" w:rsidTr="00D36AA9">
        <w:trPr>
          <w:trHeight w:val="350"/>
        </w:trPr>
        <w:tc>
          <w:tcPr>
            <w:tcW w:w="9822" w:type="dxa"/>
            <w:gridSpan w:val="6"/>
            <w:noWrap/>
            <w:vAlign w:val="bottom"/>
          </w:tcPr>
          <w:p w:rsidR="00386D9E" w:rsidRPr="00A338C6" w:rsidRDefault="00386D9E" w:rsidP="00D36AA9">
            <w:pPr>
              <w:jc w:val="center"/>
              <w:rPr>
                <w:b/>
                <w:szCs w:val="32"/>
              </w:rPr>
            </w:pPr>
            <w:r w:rsidRPr="00A338C6">
              <w:rPr>
                <w:b/>
                <w:szCs w:val="32"/>
              </w:rPr>
              <w:t xml:space="preserve"> Representatives and Alternates</w:t>
            </w: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Abe</w:t>
            </w:r>
          </w:p>
        </w:tc>
        <w:tc>
          <w:tcPr>
            <w:tcW w:w="1167" w:type="dxa"/>
            <w:noWrap/>
            <w:vAlign w:val="bottom"/>
          </w:tcPr>
          <w:p w:rsidR="00386D9E" w:rsidRPr="00A338C6" w:rsidRDefault="00386D9E" w:rsidP="00D36AA9">
            <w:pPr>
              <w:rPr>
                <w:b/>
                <w:szCs w:val="32"/>
              </w:rPr>
            </w:pPr>
            <w:r w:rsidRPr="00A338C6">
              <w:rPr>
                <w:b/>
                <w:szCs w:val="32"/>
              </w:rPr>
              <w:t>Jonathan</w:t>
            </w:r>
          </w:p>
        </w:tc>
        <w:tc>
          <w:tcPr>
            <w:tcW w:w="3310" w:type="dxa"/>
            <w:noWrap/>
            <w:vAlign w:val="bottom"/>
          </w:tcPr>
          <w:p w:rsidR="00386D9E" w:rsidRPr="00A338C6" w:rsidRDefault="00386D9E" w:rsidP="00D36AA9">
            <w:pPr>
              <w:rPr>
                <w:b/>
                <w:szCs w:val="32"/>
              </w:rPr>
            </w:pPr>
            <w:r w:rsidRPr="00A338C6">
              <w:rPr>
                <w:b/>
                <w:szCs w:val="32"/>
              </w:rPr>
              <w:t>Nexamp (alt.)</w:t>
            </w:r>
          </w:p>
        </w:tc>
        <w:tc>
          <w:tcPr>
            <w:tcW w:w="1746" w:type="dxa"/>
            <w:noWrap/>
            <w:vAlign w:val="bottom"/>
          </w:tcPr>
          <w:p w:rsidR="00386D9E" w:rsidRPr="00A338C6" w:rsidRDefault="00386D9E" w:rsidP="00D36AA9">
            <w:pPr>
              <w:jc w:val="center"/>
              <w:rPr>
                <w:b/>
                <w:szCs w:val="32"/>
              </w:rPr>
            </w:pPr>
            <w:r w:rsidRPr="00A338C6">
              <w:rPr>
                <w:b/>
                <w:szCs w:val="32"/>
              </w:rPr>
              <w:t>DG Solar</w:t>
            </w:r>
          </w:p>
        </w:tc>
        <w:tc>
          <w:tcPr>
            <w:tcW w:w="907" w:type="dxa"/>
            <w:noWrap/>
            <w:vAlign w:val="bottom"/>
          </w:tcPr>
          <w:p w:rsidR="00386D9E" w:rsidRPr="00911DF1" w:rsidRDefault="00386D9E" w:rsidP="00D36AA9">
            <w:pPr>
              <w:jc w:val="center"/>
              <w:rPr>
                <w:b/>
                <w:szCs w:val="32"/>
              </w:rPr>
            </w:pPr>
          </w:p>
        </w:tc>
        <w:tc>
          <w:tcPr>
            <w:tcW w:w="1037" w:type="dxa"/>
            <w:vAlign w:val="bottom"/>
          </w:tcPr>
          <w:p w:rsidR="00386D9E" w:rsidRPr="00911DF1" w:rsidRDefault="00386D9E" w:rsidP="00D36AA9">
            <w:pPr>
              <w:jc w:val="center"/>
              <w:rPr>
                <w:b/>
                <w:szCs w:val="32"/>
              </w:rPr>
            </w:pPr>
          </w:p>
        </w:tc>
        <w:tc>
          <w:tcPr>
            <w:tcW w:w="1037" w:type="dxa"/>
            <w:vAlign w:val="bottom"/>
          </w:tcPr>
          <w:p w:rsidR="00386D9E" w:rsidRPr="00911DF1"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Berwick</w:t>
            </w:r>
          </w:p>
        </w:tc>
        <w:tc>
          <w:tcPr>
            <w:tcW w:w="1167" w:type="dxa"/>
            <w:noWrap/>
            <w:vAlign w:val="bottom"/>
          </w:tcPr>
          <w:p w:rsidR="00386D9E" w:rsidRPr="00A338C6" w:rsidRDefault="00386D9E" w:rsidP="00D36AA9">
            <w:pPr>
              <w:rPr>
                <w:b/>
                <w:szCs w:val="32"/>
              </w:rPr>
            </w:pPr>
            <w:r w:rsidRPr="00A338C6">
              <w:rPr>
                <w:b/>
                <w:szCs w:val="32"/>
              </w:rPr>
              <w:t>Dan</w:t>
            </w:r>
          </w:p>
        </w:tc>
        <w:tc>
          <w:tcPr>
            <w:tcW w:w="3310" w:type="dxa"/>
            <w:noWrap/>
            <w:vAlign w:val="bottom"/>
          </w:tcPr>
          <w:p w:rsidR="00386D9E" w:rsidRPr="00A338C6" w:rsidRDefault="00386D9E" w:rsidP="00D36AA9">
            <w:pPr>
              <w:rPr>
                <w:b/>
                <w:szCs w:val="32"/>
              </w:rPr>
            </w:pPr>
            <w:r w:rsidRPr="00A338C6">
              <w:rPr>
                <w:b/>
                <w:szCs w:val="32"/>
              </w:rPr>
              <w:t>Borrego Solar</w:t>
            </w:r>
          </w:p>
        </w:tc>
        <w:tc>
          <w:tcPr>
            <w:tcW w:w="1746" w:type="dxa"/>
            <w:noWrap/>
            <w:vAlign w:val="bottom"/>
          </w:tcPr>
          <w:p w:rsidR="00386D9E" w:rsidRPr="00A338C6" w:rsidRDefault="00386D9E" w:rsidP="00D36AA9">
            <w:pPr>
              <w:jc w:val="center"/>
              <w:rPr>
                <w:b/>
                <w:szCs w:val="32"/>
              </w:rPr>
            </w:pPr>
            <w:r w:rsidRPr="00A338C6">
              <w:rPr>
                <w:b/>
                <w:szCs w:val="32"/>
              </w:rPr>
              <w:t>DG Solar</w:t>
            </w:r>
          </w:p>
        </w:tc>
        <w:tc>
          <w:tcPr>
            <w:tcW w:w="907" w:type="dxa"/>
            <w:noWrap/>
            <w:vAlign w:val="bottom"/>
          </w:tcPr>
          <w:p w:rsidR="00386D9E" w:rsidRPr="00911DF1" w:rsidRDefault="00386D9E" w:rsidP="00D36AA9">
            <w:pPr>
              <w:jc w:val="center"/>
              <w:rPr>
                <w:b/>
                <w:szCs w:val="32"/>
              </w:rPr>
            </w:pPr>
          </w:p>
        </w:tc>
        <w:tc>
          <w:tcPr>
            <w:tcW w:w="1037" w:type="dxa"/>
            <w:vAlign w:val="bottom"/>
          </w:tcPr>
          <w:p w:rsidR="00386D9E" w:rsidRPr="00911DF1" w:rsidRDefault="00386D9E" w:rsidP="00D36AA9">
            <w:pPr>
              <w:jc w:val="center"/>
              <w:rPr>
                <w:b/>
                <w:szCs w:val="32"/>
              </w:rPr>
            </w:pPr>
            <w:r w:rsidRPr="00911DF1">
              <w:rPr>
                <w:b/>
                <w:szCs w:val="32"/>
              </w:rPr>
              <w:t>X</w:t>
            </w:r>
          </w:p>
        </w:tc>
        <w:tc>
          <w:tcPr>
            <w:tcW w:w="1037" w:type="dxa"/>
            <w:vAlign w:val="bottom"/>
          </w:tcPr>
          <w:p w:rsidR="00386D9E" w:rsidRPr="00911DF1"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Bingham</w:t>
            </w:r>
          </w:p>
        </w:tc>
        <w:tc>
          <w:tcPr>
            <w:tcW w:w="1167" w:type="dxa"/>
            <w:noWrap/>
            <w:vAlign w:val="bottom"/>
          </w:tcPr>
          <w:p w:rsidR="00386D9E" w:rsidRPr="00A338C6" w:rsidRDefault="00386D9E" w:rsidP="00D36AA9">
            <w:pPr>
              <w:rPr>
                <w:b/>
                <w:szCs w:val="32"/>
              </w:rPr>
            </w:pPr>
            <w:r w:rsidRPr="00A338C6">
              <w:rPr>
                <w:b/>
                <w:szCs w:val="32"/>
              </w:rPr>
              <w:t>Gerry</w:t>
            </w:r>
          </w:p>
        </w:tc>
        <w:tc>
          <w:tcPr>
            <w:tcW w:w="3310" w:type="dxa"/>
            <w:noWrap/>
            <w:vAlign w:val="bottom"/>
          </w:tcPr>
          <w:p w:rsidR="00386D9E" w:rsidRPr="00A338C6" w:rsidRDefault="00386D9E" w:rsidP="00D36AA9">
            <w:pPr>
              <w:rPr>
                <w:b/>
                <w:szCs w:val="32"/>
              </w:rPr>
            </w:pPr>
            <w:r w:rsidRPr="00A338C6">
              <w:rPr>
                <w:b/>
                <w:szCs w:val="32"/>
              </w:rPr>
              <w:t>MA DOER</w:t>
            </w:r>
          </w:p>
        </w:tc>
        <w:tc>
          <w:tcPr>
            <w:tcW w:w="1746" w:type="dxa"/>
            <w:noWrap/>
            <w:vAlign w:val="bottom"/>
          </w:tcPr>
          <w:p w:rsidR="00386D9E" w:rsidRPr="00A338C6" w:rsidRDefault="00386D9E" w:rsidP="00D36AA9">
            <w:pPr>
              <w:jc w:val="center"/>
              <w:rPr>
                <w:b/>
                <w:szCs w:val="32"/>
              </w:rPr>
            </w:pPr>
            <w:r w:rsidRPr="00A338C6">
              <w:rPr>
                <w:b/>
                <w:szCs w:val="32"/>
              </w:rPr>
              <w:t>State Agency</w:t>
            </w:r>
          </w:p>
        </w:tc>
        <w:tc>
          <w:tcPr>
            <w:tcW w:w="907" w:type="dxa"/>
            <w:noWrap/>
            <w:vAlign w:val="bottom"/>
          </w:tcPr>
          <w:p w:rsidR="00386D9E" w:rsidRPr="00911DF1" w:rsidRDefault="00386D9E" w:rsidP="00D36AA9">
            <w:pPr>
              <w:jc w:val="center"/>
              <w:rPr>
                <w:b/>
                <w:szCs w:val="32"/>
              </w:rPr>
            </w:pPr>
            <w:r w:rsidRPr="00911DF1">
              <w:rPr>
                <w:b/>
                <w:szCs w:val="32"/>
              </w:rPr>
              <w:t>X</w:t>
            </w:r>
          </w:p>
        </w:tc>
        <w:tc>
          <w:tcPr>
            <w:tcW w:w="1037" w:type="dxa"/>
            <w:vAlign w:val="bottom"/>
          </w:tcPr>
          <w:p w:rsidR="00386D9E" w:rsidRPr="00911DF1" w:rsidRDefault="00386D9E" w:rsidP="00D36AA9">
            <w:pPr>
              <w:jc w:val="center"/>
              <w:rPr>
                <w:b/>
                <w:szCs w:val="32"/>
              </w:rPr>
            </w:pPr>
            <w:r w:rsidRPr="00911DF1">
              <w:rPr>
                <w:b/>
                <w:szCs w:val="32"/>
              </w:rPr>
              <w:t>X</w:t>
            </w:r>
          </w:p>
        </w:tc>
        <w:tc>
          <w:tcPr>
            <w:tcW w:w="1037" w:type="dxa"/>
            <w:vAlign w:val="bottom"/>
          </w:tcPr>
          <w:p w:rsidR="00386D9E" w:rsidRPr="00911DF1"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Bolgen</w:t>
            </w:r>
          </w:p>
        </w:tc>
        <w:tc>
          <w:tcPr>
            <w:tcW w:w="1167" w:type="dxa"/>
            <w:noWrap/>
            <w:vAlign w:val="bottom"/>
          </w:tcPr>
          <w:p w:rsidR="00386D9E" w:rsidRPr="00A338C6" w:rsidRDefault="00386D9E" w:rsidP="00D36AA9">
            <w:pPr>
              <w:rPr>
                <w:b/>
                <w:szCs w:val="32"/>
              </w:rPr>
            </w:pPr>
            <w:r w:rsidRPr="00A338C6">
              <w:rPr>
                <w:b/>
                <w:szCs w:val="32"/>
              </w:rPr>
              <w:t>Nils</w:t>
            </w:r>
          </w:p>
        </w:tc>
        <w:tc>
          <w:tcPr>
            <w:tcW w:w="3310" w:type="dxa"/>
            <w:noWrap/>
            <w:vAlign w:val="bottom"/>
          </w:tcPr>
          <w:p w:rsidR="00386D9E" w:rsidRPr="00A338C6" w:rsidRDefault="00386D9E" w:rsidP="00D36AA9">
            <w:pPr>
              <w:rPr>
                <w:b/>
                <w:szCs w:val="32"/>
              </w:rPr>
            </w:pPr>
            <w:r w:rsidRPr="00A338C6">
              <w:rPr>
                <w:b/>
                <w:szCs w:val="32"/>
              </w:rPr>
              <w:t>MA CEC</w:t>
            </w:r>
          </w:p>
        </w:tc>
        <w:tc>
          <w:tcPr>
            <w:tcW w:w="1746" w:type="dxa"/>
            <w:noWrap/>
            <w:vAlign w:val="bottom"/>
          </w:tcPr>
          <w:p w:rsidR="00386D9E" w:rsidRPr="00A338C6" w:rsidRDefault="00386D9E" w:rsidP="00D36AA9">
            <w:pPr>
              <w:jc w:val="center"/>
              <w:rPr>
                <w:b/>
                <w:szCs w:val="32"/>
              </w:rPr>
            </w:pPr>
            <w:r w:rsidRPr="00A338C6">
              <w:rPr>
                <w:b/>
                <w:szCs w:val="32"/>
              </w:rPr>
              <w:t>State Agency</w:t>
            </w:r>
          </w:p>
        </w:tc>
        <w:tc>
          <w:tcPr>
            <w:tcW w:w="907" w:type="dxa"/>
            <w:noWrap/>
            <w:vAlign w:val="bottom"/>
          </w:tcPr>
          <w:p w:rsidR="00386D9E" w:rsidRPr="00911DF1" w:rsidRDefault="00386D9E" w:rsidP="00D36AA9">
            <w:pPr>
              <w:jc w:val="center"/>
              <w:rPr>
                <w:b/>
                <w:szCs w:val="32"/>
              </w:rPr>
            </w:pPr>
            <w:r w:rsidRPr="00911DF1">
              <w:rPr>
                <w:b/>
                <w:szCs w:val="32"/>
              </w:rPr>
              <w:t>X</w:t>
            </w:r>
          </w:p>
        </w:tc>
        <w:tc>
          <w:tcPr>
            <w:tcW w:w="1037" w:type="dxa"/>
            <w:vAlign w:val="bottom"/>
          </w:tcPr>
          <w:p w:rsidR="00386D9E" w:rsidRPr="00911DF1" w:rsidRDefault="00386D9E" w:rsidP="00D36AA9">
            <w:pPr>
              <w:jc w:val="center"/>
              <w:rPr>
                <w:b/>
                <w:szCs w:val="32"/>
              </w:rPr>
            </w:pPr>
            <w:r w:rsidRPr="00911DF1">
              <w:rPr>
                <w:b/>
                <w:szCs w:val="32"/>
              </w:rPr>
              <w:t>X</w:t>
            </w:r>
          </w:p>
        </w:tc>
        <w:tc>
          <w:tcPr>
            <w:tcW w:w="1037" w:type="dxa"/>
            <w:vAlign w:val="bottom"/>
          </w:tcPr>
          <w:p w:rsidR="00386D9E" w:rsidRPr="00911DF1"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Bonazoli</w:t>
            </w:r>
          </w:p>
        </w:tc>
        <w:tc>
          <w:tcPr>
            <w:tcW w:w="1167" w:type="dxa"/>
            <w:noWrap/>
            <w:vAlign w:val="bottom"/>
          </w:tcPr>
          <w:p w:rsidR="00386D9E" w:rsidRPr="00A338C6" w:rsidRDefault="00386D9E" w:rsidP="00D36AA9">
            <w:pPr>
              <w:rPr>
                <w:b/>
                <w:szCs w:val="32"/>
              </w:rPr>
            </w:pPr>
            <w:r w:rsidRPr="00A338C6">
              <w:rPr>
                <w:b/>
                <w:szCs w:val="32"/>
              </w:rPr>
              <w:t>John</w:t>
            </w:r>
          </w:p>
        </w:tc>
        <w:tc>
          <w:tcPr>
            <w:tcW w:w="3310" w:type="dxa"/>
            <w:noWrap/>
            <w:vAlign w:val="bottom"/>
          </w:tcPr>
          <w:p w:rsidR="00386D9E" w:rsidRPr="00A338C6" w:rsidRDefault="00386D9E" w:rsidP="00D36AA9">
            <w:pPr>
              <w:rPr>
                <w:b/>
                <w:szCs w:val="32"/>
              </w:rPr>
            </w:pPr>
            <w:r w:rsidRPr="00A338C6">
              <w:rPr>
                <w:b/>
                <w:szCs w:val="32"/>
              </w:rPr>
              <w:t>Unitil (alt.)</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911DF1" w:rsidRDefault="00386D9E" w:rsidP="00D36AA9">
            <w:pPr>
              <w:jc w:val="center"/>
              <w:rPr>
                <w:b/>
                <w:szCs w:val="32"/>
              </w:rPr>
            </w:pPr>
            <w:r w:rsidRPr="00911DF1">
              <w:rPr>
                <w:b/>
                <w:szCs w:val="32"/>
              </w:rPr>
              <w:t>X</w:t>
            </w:r>
          </w:p>
        </w:tc>
        <w:tc>
          <w:tcPr>
            <w:tcW w:w="1037" w:type="dxa"/>
            <w:vAlign w:val="bottom"/>
          </w:tcPr>
          <w:p w:rsidR="00386D9E" w:rsidRPr="00911DF1" w:rsidRDefault="00386D9E" w:rsidP="00D36AA9">
            <w:pPr>
              <w:jc w:val="center"/>
              <w:rPr>
                <w:b/>
                <w:szCs w:val="32"/>
              </w:rPr>
            </w:pPr>
          </w:p>
        </w:tc>
        <w:tc>
          <w:tcPr>
            <w:tcW w:w="1037" w:type="dxa"/>
            <w:vAlign w:val="bottom"/>
          </w:tcPr>
          <w:p w:rsidR="00386D9E" w:rsidRPr="00911DF1"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Breger</w:t>
            </w:r>
          </w:p>
        </w:tc>
        <w:tc>
          <w:tcPr>
            <w:tcW w:w="1167" w:type="dxa"/>
            <w:noWrap/>
            <w:vAlign w:val="bottom"/>
          </w:tcPr>
          <w:p w:rsidR="00386D9E" w:rsidRPr="00A338C6" w:rsidRDefault="00386D9E" w:rsidP="00D36AA9">
            <w:pPr>
              <w:rPr>
                <w:b/>
                <w:szCs w:val="32"/>
              </w:rPr>
            </w:pPr>
            <w:r w:rsidRPr="00A338C6">
              <w:rPr>
                <w:b/>
                <w:szCs w:val="32"/>
              </w:rPr>
              <w:t xml:space="preserve">Dwayne </w:t>
            </w:r>
          </w:p>
        </w:tc>
        <w:tc>
          <w:tcPr>
            <w:tcW w:w="3310" w:type="dxa"/>
            <w:noWrap/>
            <w:vAlign w:val="bottom"/>
          </w:tcPr>
          <w:p w:rsidR="00386D9E" w:rsidRPr="00A338C6" w:rsidRDefault="00386D9E" w:rsidP="00D36AA9">
            <w:pPr>
              <w:rPr>
                <w:b/>
                <w:szCs w:val="32"/>
              </w:rPr>
            </w:pPr>
            <w:r w:rsidRPr="00A338C6">
              <w:rPr>
                <w:b/>
                <w:szCs w:val="32"/>
              </w:rPr>
              <w:t>MA DOER (alt.)</w:t>
            </w:r>
          </w:p>
        </w:tc>
        <w:tc>
          <w:tcPr>
            <w:tcW w:w="1746" w:type="dxa"/>
            <w:noWrap/>
            <w:vAlign w:val="bottom"/>
          </w:tcPr>
          <w:p w:rsidR="00386D9E" w:rsidRPr="00A338C6" w:rsidRDefault="00386D9E" w:rsidP="00D36AA9">
            <w:pPr>
              <w:jc w:val="center"/>
              <w:rPr>
                <w:b/>
                <w:szCs w:val="32"/>
              </w:rPr>
            </w:pPr>
            <w:r w:rsidRPr="00A338C6">
              <w:rPr>
                <w:b/>
                <w:szCs w:val="32"/>
              </w:rPr>
              <w:t>State Agency</w:t>
            </w:r>
          </w:p>
        </w:tc>
        <w:tc>
          <w:tcPr>
            <w:tcW w:w="907" w:type="dxa"/>
            <w:noWrap/>
            <w:vAlign w:val="bottom"/>
          </w:tcPr>
          <w:p w:rsidR="00386D9E" w:rsidRPr="00911DF1" w:rsidRDefault="00386D9E" w:rsidP="00D36AA9">
            <w:pPr>
              <w:jc w:val="center"/>
              <w:rPr>
                <w:b/>
                <w:szCs w:val="32"/>
              </w:rPr>
            </w:pPr>
            <w:r w:rsidRPr="00911DF1">
              <w:rPr>
                <w:b/>
                <w:szCs w:val="32"/>
              </w:rPr>
              <w:t>X</w:t>
            </w:r>
          </w:p>
        </w:tc>
        <w:tc>
          <w:tcPr>
            <w:tcW w:w="1037" w:type="dxa"/>
            <w:vAlign w:val="bottom"/>
          </w:tcPr>
          <w:p w:rsidR="00386D9E" w:rsidRPr="00911DF1" w:rsidRDefault="00386D9E" w:rsidP="00D36AA9">
            <w:pPr>
              <w:jc w:val="center"/>
              <w:rPr>
                <w:b/>
                <w:szCs w:val="32"/>
              </w:rPr>
            </w:pPr>
            <w:r w:rsidRPr="00911DF1">
              <w:rPr>
                <w:b/>
                <w:szCs w:val="32"/>
              </w:rPr>
              <w:t>X</w:t>
            </w:r>
          </w:p>
        </w:tc>
        <w:tc>
          <w:tcPr>
            <w:tcW w:w="1037" w:type="dxa"/>
            <w:vAlign w:val="bottom"/>
          </w:tcPr>
          <w:p w:rsidR="00386D9E" w:rsidRPr="00911DF1"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Brigandi</w:t>
            </w:r>
          </w:p>
        </w:tc>
        <w:tc>
          <w:tcPr>
            <w:tcW w:w="1167" w:type="dxa"/>
            <w:noWrap/>
            <w:vAlign w:val="bottom"/>
          </w:tcPr>
          <w:p w:rsidR="00386D9E" w:rsidRPr="00A338C6" w:rsidRDefault="00386D9E" w:rsidP="00D36AA9">
            <w:pPr>
              <w:rPr>
                <w:b/>
                <w:szCs w:val="32"/>
              </w:rPr>
            </w:pPr>
            <w:r w:rsidRPr="00A338C6">
              <w:rPr>
                <w:b/>
                <w:szCs w:val="32"/>
              </w:rPr>
              <w:t>Michael</w:t>
            </w:r>
          </w:p>
        </w:tc>
        <w:tc>
          <w:tcPr>
            <w:tcW w:w="3310" w:type="dxa"/>
            <w:noWrap/>
            <w:vAlign w:val="bottom"/>
          </w:tcPr>
          <w:p w:rsidR="00386D9E" w:rsidRPr="00A338C6" w:rsidRDefault="00386D9E" w:rsidP="00D36AA9">
            <w:pPr>
              <w:rPr>
                <w:b/>
                <w:szCs w:val="32"/>
              </w:rPr>
            </w:pPr>
            <w:r w:rsidRPr="00A338C6">
              <w:rPr>
                <w:b/>
                <w:szCs w:val="32"/>
              </w:rPr>
              <w:t>NSTAR (alt.)</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911DF1" w:rsidRDefault="00386D9E" w:rsidP="00D36AA9">
            <w:pPr>
              <w:jc w:val="center"/>
              <w:rPr>
                <w:b/>
                <w:szCs w:val="32"/>
              </w:rPr>
            </w:pPr>
            <w:r w:rsidRPr="00911DF1">
              <w:rPr>
                <w:b/>
                <w:szCs w:val="32"/>
              </w:rPr>
              <w:t>X</w:t>
            </w:r>
          </w:p>
        </w:tc>
        <w:tc>
          <w:tcPr>
            <w:tcW w:w="1037" w:type="dxa"/>
            <w:vAlign w:val="bottom"/>
          </w:tcPr>
          <w:p w:rsidR="00386D9E" w:rsidRPr="00911DF1" w:rsidRDefault="00386D9E" w:rsidP="00D36AA9">
            <w:pPr>
              <w:jc w:val="center"/>
              <w:rPr>
                <w:b/>
                <w:szCs w:val="32"/>
              </w:rPr>
            </w:pPr>
            <w:r w:rsidRPr="00911DF1">
              <w:rPr>
                <w:b/>
                <w:szCs w:val="32"/>
              </w:rPr>
              <w:t>X</w:t>
            </w:r>
          </w:p>
        </w:tc>
        <w:tc>
          <w:tcPr>
            <w:tcW w:w="1037" w:type="dxa"/>
            <w:vAlign w:val="bottom"/>
          </w:tcPr>
          <w:p w:rsidR="00386D9E" w:rsidRPr="00911DF1"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Broad</w:t>
            </w:r>
          </w:p>
        </w:tc>
        <w:tc>
          <w:tcPr>
            <w:tcW w:w="1167" w:type="dxa"/>
            <w:noWrap/>
            <w:vAlign w:val="bottom"/>
          </w:tcPr>
          <w:p w:rsidR="00386D9E" w:rsidRPr="00A338C6" w:rsidRDefault="00386D9E" w:rsidP="00D36AA9">
            <w:pPr>
              <w:rPr>
                <w:b/>
                <w:szCs w:val="32"/>
              </w:rPr>
            </w:pPr>
            <w:r w:rsidRPr="00A338C6">
              <w:rPr>
                <w:b/>
                <w:szCs w:val="32"/>
              </w:rPr>
              <w:t>Martha</w:t>
            </w:r>
          </w:p>
        </w:tc>
        <w:tc>
          <w:tcPr>
            <w:tcW w:w="3310" w:type="dxa"/>
            <w:noWrap/>
            <w:vAlign w:val="bottom"/>
          </w:tcPr>
          <w:p w:rsidR="00386D9E" w:rsidRPr="00A338C6" w:rsidRDefault="00386D9E" w:rsidP="00D36AA9">
            <w:pPr>
              <w:rPr>
                <w:b/>
                <w:szCs w:val="32"/>
              </w:rPr>
            </w:pPr>
            <w:r w:rsidRPr="00A338C6">
              <w:rPr>
                <w:b/>
                <w:szCs w:val="32"/>
              </w:rPr>
              <w:t>MA CEC  (alt.)</w:t>
            </w:r>
          </w:p>
        </w:tc>
        <w:tc>
          <w:tcPr>
            <w:tcW w:w="1746" w:type="dxa"/>
            <w:noWrap/>
            <w:vAlign w:val="bottom"/>
          </w:tcPr>
          <w:p w:rsidR="00386D9E" w:rsidRPr="00A338C6" w:rsidRDefault="00386D9E" w:rsidP="00D36AA9">
            <w:pPr>
              <w:jc w:val="center"/>
              <w:rPr>
                <w:b/>
                <w:szCs w:val="32"/>
              </w:rPr>
            </w:pPr>
            <w:r w:rsidRPr="00A338C6">
              <w:rPr>
                <w:b/>
                <w:szCs w:val="32"/>
              </w:rPr>
              <w:t>State Agency</w:t>
            </w:r>
          </w:p>
        </w:tc>
        <w:tc>
          <w:tcPr>
            <w:tcW w:w="907" w:type="dxa"/>
            <w:noWrap/>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Pr>
                <w:b/>
                <w:szCs w:val="32"/>
              </w:rPr>
              <w:t>Brown</w:t>
            </w:r>
          </w:p>
        </w:tc>
        <w:tc>
          <w:tcPr>
            <w:tcW w:w="1167" w:type="dxa"/>
            <w:noWrap/>
            <w:vAlign w:val="bottom"/>
          </w:tcPr>
          <w:p w:rsidR="00386D9E" w:rsidRPr="00A338C6" w:rsidRDefault="00386D9E" w:rsidP="00D36AA9">
            <w:pPr>
              <w:rPr>
                <w:b/>
                <w:szCs w:val="32"/>
              </w:rPr>
            </w:pPr>
            <w:r>
              <w:rPr>
                <w:b/>
                <w:szCs w:val="32"/>
              </w:rPr>
              <w:t>Ruben</w:t>
            </w:r>
          </w:p>
        </w:tc>
        <w:tc>
          <w:tcPr>
            <w:tcW w:w="3310" w:type="dxa"/>
            <w:noWrap/>
            <w:vAlign w:val="bottom"/>
          </w:tcPr>
          <w:p w:rsidR="00386D9E" w:rsidRPr="00A338C6" w:rsidRDefault="00386D9E" w:rsidP="00D36AA9">
            <w:pPr>
              <w:rPr>
                <w:b/>
                <w:szCs w:val="32"/>
              </w:rPr>
            </w:pPr>
            <w:r>
              <w:rPr>
                <w:b/>
                <w:szCs w:val="32"/>
              </w:rPr>
              <w:t>E Cubed LLC (alt.)</w:t>
            </w:r>
          </w:p>
        </w:tc>
        <w:tc>
          <w:tcPr>
            <w:tcW w:w="1746" w:type="dxa"/>
            <w:noWrap/>
            <w:vAlign w:val="bottom"/>
          </w:tcPr>
          <w:p w:rsidR="00386D9E" w:rsidRPr="00A338C6" w:rsidRDefault="00386D9E" w:rsidP="00D36AA9">
            <w:pPr>
              <w:jc w:val="center"/>
              <w:rPr>
                <w:b/>
                <w:szCs w:val="32"/>
              </w:rPr>
            </w:pPr>
            <w:r>
              <w:rPr>
                <w:b/>
                <w:szCs w:val="32"/>
              </w:rPr>
              <w:t>DG-CHP</w:t>
            </w:r>
          </w:p>
        </w:tc>
        <w:tc>
          <w:tcPr>
            <w:tcW w:w="907" w:type="dxa"/>
            <w:noWrap/>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Burrowbridge</w:t>
            </w:r>
          </w:p>
        </w:tc>
        <w:tc>
          <w:tcPr>
            <w:tcW w:w="1167" w:type="dxa"/>
            <w:noWrap/>
            <w:vAlign w:val="bottom"/>
          </w:tcPr>
          <w:p w:rsidR="00386D9E" w:rsidRPr="00A338C6" w:rsidRDefault="00386D9E" w:rsidP="00D36AA9">
            <w:pPr>
              <w:rPr>
                <w:b/>
                <w:szCs w:val="32"/>
              </w:rPr>
            </w:pPr>
            <w:r w:rsidRPr="00A338C6">
              <w:rPr>
                <w:b/>
                <w:szCs w:val="32"/>
              </w:rPr>
              <w:t>Ryan</w:t>
            </w:r>
          </w:p>
        </w:tc>
        <w:tc>
          <w:tcPr>
            <w:tcW w:w="3310" w:type="dxa"/>
            <w:noWrap/>
            <w:vAlign w:val="bottom"/>
          </w:tcPr>
          <w:p w:rsidR="00386D9E" w:rsidRPr="00A338C6" w:rsidRDefault="00386D9E" w:rsidP="00D36AA9">
            <w:pPr>
              <w:rPr>
                <w:b/>
                <w:szCs w:val="32"/>
              </w:rPr>
            </w:pPr>
            <w:r w:rsidRPr="00A338C6">
              <w:rPr>
                <w:b/>
                <w:szCs w:val="32"/>
              </w:rPr>
              <w:t>Borrego Solar (alt.)</w:t>
            </w:r>
          </w:p>
        </w:tc>
        <w:tc>
          <w:tcPr>
            <w:tcW w:w="1746" w:type="dxa"/>
            <w:noWrap/>
            <w:vAlign w:val="bottom"/>
          </w:tcPr>
          <w:p w:rsidR="00386D9E" w:rsidRPr="00A338C6" w:rsidRDefault="00386D9E" w:rsidP="00D36AA9">
            <w:pPr>
              <w:jc w:val="center"/>
              <w:rPr>
                <w:b/>
                <w:szCs w:val="32"/>
              </w:rPr>
            </w:pPr>
            <w:r w:rsidRPr="00A338C6">
              <w:rPr>
                <w:b/>
                <w:szCs w:val="32"/>
              </w:rPr>
              <w:t>DG-Solar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Cummings</w:t>
            </w:r>
          </w:p>
        </w:tc>
        <w:tc>
          <w:tcPr>
            <w:tcW w:w="1167" w:type="dxa"/>
            <w:noWrap/>
            <w:vAlign w:val="bottom"/>
          </w:tcPr>
          <w:p w:rsidR="00386D9E" w:rsidRPr="00A338C6" w:rsidRDefault="00386D9E" w:rsidP="00D36AA9">
            <w:pPr>
              <w:rPr>
                <w:b/>
                <w:szCs w:val="32"/>
              </w:rPr>
            </w:pPr>
            <w:r w:rsidRPr="00A338C6">
              <w:rPr>
                <w:b/>
                <w:szCs w:val="32"/>
              </w:rPr>
              <w:t>Fran</w:t>
            </w:r>
          </w:p>
        </w:tc>
        <w:tc>
          <w:tcPr>
            <w:tcW w:w="3310" w:type="dxa"/>
            <w:noWrap/>
            <w:vAlign w:val="bottom"/>
          </w:tcPr>
          <w:p w:rsidR="00386D9E" w:rsidRPr="00A338C6" w:rsidRDefault="00386D9E" w:rsidP="00D36AA9">
            <w:pPr>
              <w:rPr>
                <w:b/>
                <w:szCs w:val="32"/>
              </w:rPr>
            </w:pPr>
            <w:r w:rsidRPr="00A338C6">
              <w:rPr>
                <w:b/>
                <w:szCs w:val="32"/>
              </w:rPr>
              <w:t>SEBANE/SEIA</w:t>
            </w:r>
          </w:p>
        </w:tc>
        <w:tc>
          <w:tcPr>
            <w:tcW w:w="1746" w:type="dxa"/>
            <w:noWrap/>
            <w:vAlign w:val="bottom"/>
          </w:tcPr>
          <w:p w:rsidR="00386D9E" w:rsidRPr="00A338C6" w:rsidRDefault="00386D9E" w:rsidP="00D36AA9">
            <w:pPr>
              <w:jc w:val="center"/>
              <w:rPr>
                <w:b/>
                <w:szCs w:val="32"/>
              </w:rPr>
            </w:pPr>
            <w:r w:rsidRPr="00A338C6">
              <w:rPr>
                <w:b/>
                <w:szCs w:val="32"/>
              </w:rPr>
              <w:t>DG-Solar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 xml:space="preserve">Edwards </w:t>
            </w:r>
          </w:p>
        </w:tc>
        <w:tc>
          <w:tcPr>
            <w:tcW w:w="1167" w:type="dxa"/>
            <w:noWrap/>
            <w:vAlign w:val="bottom"/>
          </w:tcPr>
          <w:p w:rsidR="00386D9E" w:rsidRPr="00A338C6" w:rsidRDefault="00386D9E" w:rsidP="00D36AA9">
            <w:pPr>
              <w:rPr>
                <w:b/>
                <w:szCs w:val="32"/>
              </w:rPr>
            </w:pPr>
            <w:r w:rsidRPr="00A338C6">
              <w:rPr>
                <w:b/>
                <w:szCs w:val="32"/>
              </w:rPr>
              <w:t xml:space="preserve">Scott </w:t>
            </w:r>
          </w:p>
        </w:tc>
        <w:tc>
          <w:tcPr>
            <w:tcW w:w="3310" w:type="dxa"/>
            <w:noWrap/>
            <w:vAlign w:val="bottom"/>
          </w:tcPr>
          <w:p w:rsidR="00386D9E" w:rsidRPr="00A338C6" w:rsidRDefault="00386D9E" w:rsidP="00D36AA9">
            <w:pPr>
              <w:rPr>
                <w:b/>
                <w:szCs w:val="32"/>
              </w:rPr>
            </w:pPr>
            <w:r w:rsidRPr="00A338C6">
              <w:rPr>
                <w:b/>
                <w:szCs w:val="32"/>
              </w:rPr>
              <w:t>Exelon/Constellation Energy</w:t>
            </w:r>
          </w:p>
        </w:tc>
        <w:tc>
          <w:tcPr>
            <w:tcW w:w="1746" w:type="dxa"/>
            <w:noWrap/>
            <w:vAlign w:val="bottom"/>
          </w:tcPr>
          <w:p w:rsidR="00386D9E" w:rsidRPr="00A338C6" w:rsidRDefault="00386D9E" w:rsidP="00D36AA9">
            <w:pPr>
              <w:jc w:val="center"/>
              <w:rPr>
                <w:b/>
                <w:szCs w:val="32"/>
              </w:rPr>
            </w:pPr>
            <w:r w:rsidRPr="00A338C6">
              <w:rPr>
                <w:b/>
                <w:szCs w:val="32"/>
              </w:rPr>
              <w:t>DG-Solar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 xml:space="preserve">Flottemesch </w:t>
            </w:r>
          </w:p>
        </w:tc>
        <w:tc>
          <w:tcPr>
            <w:tcW w:w="1167" w:type="dxa"/>
            <w:noWrap/>
            <w:vAlign w:val="bottom"/>
          </w:tcPr>
          <w:p w:rsidR="00386D9E" w:rsidRPr="00A338C6" w:rsidRDefault="00386D9E" w:rsidP="00D36AA9">
            <w:pPr>
              <w:rPr>
                <w:b/>
                <w:szCs w:val="32"/>
              </w:rPr>
            </w:pPr>
            <w:r w:rsidRPr="00A338C6">
              <w:rPr>
                <w:b/>
                <w:szCs w:val="32"/>
              </w:rPr>
              <w:t xml:space="preserve">Robert </w:t>
            </w:r>
          </w:p>
        </w:tc>
        <w:tc>
          <w:tcPr>
            <w:tcW w:w="3310" w:type="dxa"/>
            <w:noWrap/>
            <w:vAlign w:val="bottom"/>
          </w:tcPr>
          <w:p w:rsidR="00386D9E" w:rsidRPr="00A338C6" w:rsidRDefault="00386D9E" w:rsidP="00D36AA9">
            <w:pPr>
              <w:rPr>
                <w:b/>
                <w:szCs w:val="32"/>
              </w:rPr>
            </w:pPr>
            <w:r w:rsidRPr="00A338C6">
              <w:rPr>
                <w:b/>
                <w:szCs w:val="32"/>
              </w:rPr>
              <w:t>Exelon/Constellation (alt.)</w:t>
            </w:r>
          </w:p>
        </w:tc>
        <w:tc>
          <w:tcPr>
            <w:tcW w:w="1746" w:type="dxa"/>
            <w:noWrap/>
            <w:vAlign w:val="bottom"/>
          </w:tcPr>
          <w:p w:rsidR="00386D9E" w:rsidRPr="00A338C6" w:rsidRDefault="00386D9E" w:rsidP="00D36AA9">
            <w:pPr>
              <w:jc w:val="center"/>
              <w:rPr>
                <w:b/>
                <w:szCs w:val="32"/>
              </w:rPr>
            </w:pPr>
            <w:r w:rsidRPr="00A338C6">
              <w:rPr>
                <w:b/>
                <w:szCs w:val="32"/>
              </w:rPr>
              <w:t>DG-Solar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6272E8"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Hoagland</w:t>
            </w:r>
          </w:p>
        </w:tc>
        <w:tc>
          <w:tcPr>
            <w:tcW w:w="1167" w:type="dxa"/>
            <w:noWrap/>
            <w:vAlign w:val="bottom"/>
          </w:tcPr>
          <w:p w:rsidR="00386D9E" w:rsidRPr="00A338C6" w:rsidRDefault="00386D9E" w:rsidP="00D36AA9">
            <w:pPr>
              <w:rPr>
                <w:b/>
                <w:szCs w:val="32"/>
              </w:rPr>
            </w:pPr>
            <w:r w:rsidRPr="00A338C6">
              <w:rPr>
                <w:b/>
                <w:szCs w:val="32"/>
              </w:rPr>
              <w:t xml:space="preserve">Erik </w:t>
            </w:r>
          </w:p>
        </w:tc>
        <w:tc>
          <w:tcPr>
            <w:tcW w:w="3310" w:type="dxa"/>
            <w:noWrap/>
            <w:vAlign w:val="bottom"/>
          </w:tcPr>
          <w:p w:rsidR="00386D9E" w:rsidRPr="00A338C6" w:rsidRDefault="00386D9E" w:rsidP="00D36AA9">
            <w:pPr>
              <w:rPr>
                <w:b/>
                <w:szCs w:val="32"/>
              </w:rPr>
            </w:pPr>
            <w:r w:rsidRPr="00A338C6">
              <w:rPr>
                <w:b/>
                <w:szCs w:val="32"/>
              </w:rPr>
              <w:t>Spire Solar Systems (alt)</w:t>
            </w:r>
          </w:p>
        </w:tc>
        <w:tc>
          <w:tcPr>
            <w:tcW w:w="1746" w:type="dxa"/>
            <w:noWrap/>
            <w:vAlign w:val="bottom"/>
          </w:tcPr>
          <w:p w:rsidR="00386D9E" w:rsidRPr="00A338C6" w:rsidRDefault="00386D9E" w:rsidP="00D36AA9">
            <w:pPr>
              <w:jc w:val="center"/>
              <w:rPr>
                <w:b/>
                <w:szCs w:val="32"/>
              </w:rPr>
            </w:pPr>
            <w:r w:rsidRPr="00A338C6">
              <w:rPr>
                <w:b/>
                <w:szCs w:val="32"/>
              </w:rPr>
              <w:t>DG-Solar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Janke</w:t>
            </w:r>
          </w:p>
        </w:tc>
        <w:tc>
          <w:tcPr>
            <w:tcW w:w="1167" w:type="dxa"/>
            <w:noWrap/>
            <w:vAlign w:val="bottom"/>
          </w:tcPr>
          <w:p w:rsidR="00386D9E" w:rsidRPr="00A338C6" w:rsidRDefault="00386D9E" w:rsidP="00D36AA9">
            <w:pPr>
              <w:rPr>
                <w:b/>
                <w:szCs w:val="32"/>
              </w:rPr>
            </w:pPr>
            <w:r w:rsidRPr="00A338C6">
              <w:rPr>
                <w:b/>
                <w:szCs w:val="32"/>
              </w:rPr>
              <w:t>Cynthia</w:t>
            </w:r>
          </w:p>
        </w:tc>
        <w:tc>
          <w:tcPr>
            <w:tcW w:w="3310" w:type="dxa"/>
            <w:noWrap/>
            <w:vAlign w:val="bottom"/>
          </w:tcPr>
          <w:p w:rsidR="00386D9E" w:rsidRPr="00A338C6" w:rsidRDefault="00386D9E" w:rsidP="00D36AA9">
            <w:pPr>
              <w:rPr>
                <w:b/>
                <w:szCs w:val="32"/>
              </w:rPr>
            </w:pPr>
            <w:r w:rsidRPr="00A338C6">
              <w:rPr>
                <w:b/>
                <w:szCs w:val="32"/>
              </w:rPr>
              <w:t>WMECO</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A338C6" w:rsidRDefault="00386D9E" w:rsidP="00D36AA9">
            <w:pPr>
              <w:jc w:val="center"/>
              <w:rPr>
                <w:b/>
                <w:szCs w:val="32"/>
              </w:rPr>
            </w:pPr>
            <w:r w:rsidRPr="00A338C6">
              <w:rPr>
                <w:b/>
                <w:szCs w:val="32"/>
              </w:rPr>
              <w:t> </w:t>
            </w: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Kelly</w:t>
            </w:r>
          </w:p>
        </w:tc>
        <w:tc>
          <w:tcPr>
            <w:tcW w:w="1167" w:type="dxa"/>
            <w:noWrap/>
            <w:vAlign w:val="bottom"/>
          </w:tcPr>
          <w:p w:rsidR="00386D9E" w:rsidRPr="00A338C6" w:rsidRDefault="00386D9E" w:rsidP="00D36AA9">
            <w:pPr>
              <w:rPr>
                <w:b/>
                <w:szCs w:val="32"/>
              </w:rPr>
            </w:pPr>
            <w:r w:rsidRPr="00A338C6">
              <w:rPr>
                <w:b/>
                <w:szCs w:val="32"/>
              </w:rPr>
              <w:t>Kevin</w:t>
            </w:r>
          </w:p>
        </w:tc>
        <w:tc>
          <w:tcPr>
            <w:tcW w:w="3310" w:type="dxa"/>
            <w:noWrap/>
            <w:vAlign w:val="bottom"/>
          </w:tcPr>
          <w:p w:rsidR="00386D9E" w:rsidRPr="00A338C6" w:rsidRDefault="00386D9E" w:rsidP="00D36AA9">
            <w:pPr>
              <w:rPr>
                <w:b/>
                <w:szCs w:val="32"/>
              </w:rPr>
            </w:pPr>
            <w:r w:rsidRPr="00A338C6">
              <w:rPr>
                <w:b/>
                <w:szCs w:val="32"/>
              </w:rPr>
              <w:t>NGRID (alt.)</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McLaren</w:t>
            </w:r>
          </w:p>
        </w:tc>
        <w:tc>
          <w:tcPr>
            <w:tcW w:w="1167" w:type="dxa"/>
            <w:noWrap/>
            <w:vAlign w:val="bottom"/>
          </w:tcPr>
          <w:p w:rsidR="00386D9E" w:rsidRPr="00A338C6" w:rsidRDefault="00386D9E" w:rsidP="00D36AA9">
            <w:pPr>
              <w:rPr>
                <w:b/>
                <w:szCs w:val="32"/>
              </w:rPr>
            </w:pPr>
            <w:r w:rsidRPr="00A338C6">
              <w:rPr>
                <w:b/>
                <w:szCs w:val="32"/>
              </w:rPr>
              <w:t xml:space="preserve">Robert </w:t>
            </w:r>
          </w:p>
        </w:tc>
        <w:tc>
          <w:tcPr>
            <w:tcW w:w="3310" w:type="dxa"/>
            <w:noWrap/>
            <w:vAlign w:val="bottom"/>
          </w:tcPr>
          <w:p w:rsidR="00386D9E" w:rsidRPr="00A338C6" w:rsidRDefault="00386D9E" w:rsidP="00D36AA9">
            <w:pPr>
              <w:rPr>
                <w:b/>
                <w:szCs w:val="32"/>
              </w:rPr>
            </w:pPr>
            <w:r w:rsidRPr="00A338C6">
              <w:rPr>
                <w:b/>
                <w:szCs w:val="32"/>
              </w:rPr>
              <w:t>NuGen Capital Management (alt.)</w:t>
            </w:r>
          </w:p>
        </w:tc>
        <w:tc>
          <w:tcPr>
            <w:tcW w:w="1746" w:type="dxa"/>
            <w:noWrap/>
            <w:vAlign w:val="bottom"/>
          </w:tcPr>
          <w:p w:rsidR="00386D9E" w:rsidRPr="00A338C6" w:rsidRDefault="00386D9E" w:rsidP="00D36AA9">
            <w:pPr>
              <w:jc w:val="center"/>
              <w:rPr>
                <w:b/>
                <w:szCs w:val="32"/>
              </w:rPr>
            </w:pPr>
            <w:r w:rsidRPr="00A338C6">
              <w:rPr>
                <w:b/>
                <w:szCs w:val="32"/>
              </w:rPr>
              <w:t>DG-Solar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Miller</w:t>
            </w:r>
          </w:p>
        </w:tc>
        <w:tc>
          <w:tcPr>
            <w:tcW w:w="1167" w:type="dxa"/>
            <w:noWrap/>
            <w:vAlign w:val="bottom"/>
          </w:tcPr>
          <w:p w:rsidR="00386D9E" w:rsidRPr="00A338C6" w:rsidRDefault="00386D9E" w:rsidP="00D36AA9">
            <w:pPr>
              <w:rPr>
                <w:b/>
                <w:szCs w:val="32"/>
              </w:rPr>
            </w:pPr>
            <w:r w:rsidRPr="00A338C6">
              <w:rPr>
                <w:b/>
                <w:szCs w:val="32"/>
              </w:rPr>
              <w:t>Gary</w:t>
            </w:r>
          </w:p>
        </w:tc>
        <w:tc>
          <w:tcPr>
            <w:tcW w:w="3310" w:type="dxa"/>
            <w:noWrap/>
            <w:vAlign w:val="bottom"/>
          </w:tcPr>
          <w:p w:rsidR="00386D9E" w:rsidRPr="00A338C6" w:rsidRDefault="00386D9E" w:rsidP="00D36AA9">
            <w:pPr>
              <w:rPr>
                <w:b/>
                <w:szCs w:val="32"/>
              </w:rPr>
            </w:pPr>
            <w:r w:rsidRPr="00A338C6">
              <w:rPr>
                <w:b/>
                <w:szCs w:val="32"/>
              </w:rPr>
              <w:t>Unitil</w:t>
            </w:r>
          </w:p>
        </w:tc>
        <w:tc>
          <w:tcPr>
            <w:tcW w:w="1746" w:type="dxa"/>
            <w:noWrap/>
            <w:vAlign w:val="bottom"/>
          </w:tcPr>
          <w:p w:rsidR="00386D9E" w:rsidRPr="00A338C6" w:rsidRDefault="00386D9E" w:rsidP="00D36AA9">
            <w:pPr>
              <w:jc w:val="center"/>
              <w:rPr>
                <w:b/>
                <w:szCs w:val="32"/>
              </w:rPr>
            </w:pPr>
            <w:r w:rsidRPr="00A338C6">
              <w:rPr>
                <w:b/>
                <w:szCs w:val="32"/>
              </w:rPr>
              <w:t>Utility</w:t>
            </w:r>
          </w:p>
        </w:tc>
        <w:tc>
          <w:tcPr>
            <w:tcW w:w="907" w:type="dxa"/>
            <w:noWrap/>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Moskos</w:t>
            </w:r>
          </w:p>
        </w:tc>
        <w:tc>
          <w:tcPr>
            <w:tcW w:w="1167" w:type="dxa"/>
            <w:noWrap/>
            <w:vAlign w:val="bottom"/>
          </w:tcPr>
          <w:p w:rsidR="00386D9E" w:rsidRPr="00A338C6" w:rsidRDefault="00386D9E" w:rsidP="00D36AA9">
            <w:pPr>
              <w:rPr>
                <w:b/>
                <w:szCs w:val="32"/>
              </w:rPr>
            </w:pPr>
            <w:r w:rsidRPr="00A338C6">
              <w:rPr>
                <w:b/>
                <w:szCs w:val="32"/>
              </w:rPr>
              <w:t>George</w:t>
            </w:r>
          </w:p>
        </w:tc>
        <w:tc>
          <w:tcPr>
            <w:tcW w:w="3310" w:type="dxa"/>
            <w:noWrap/>
            <w:vAlign w:val="bottom"/>
          </w:tcPr>
          <w:p w:rsidR="00386D9E" w:rsidRPr="00A338C6" w:rsidRDefault="00386D9E" w:rsidP="00D36AA9">
            <w:pPr>
              <w:rPr>
                <w:b/>
                <w:szCs w:val="32"/>
              </w:rPr>
            </w:pPr>
            <w:r w:rsidRPr="00A338C6">
              <w:rPr>
                <w:b/>
                <w:szCs w:val="32"/>
              </w:rPr>
              <w:t xml:space="preserve">NSTAR </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Pr>
                <w:b/>
                <w:szCs w:val="32"/>
              </w:rPr>
              <w:t>X</w:t>
            </w:r>
          </w:p>
        </w:tc>
      </w:tr>
      <w:tr w:rsidR="00386D9E" w:rsidRPr="00A338C6" w:rsidTr="00D36AA9">
        <w:trPr>
          <w:trHeight w:val="395"/>
        </w:trPr>
        <w:tc>
          <w:tcPr>
            <w:tcW w:w="1655" w:type="dxa"/>
            <w:noWrap/>
            <w:vAlign w:val="bottom"/>
          </w:tcPr>
          <w:p w:rsidR="00386D9E" w:rsidRPr="00A338C6" w:rsidRDefault="00386D9E" w:rsidP="00D36AA9">
            <w:pPr>
              <w:rPr>
                <w:b/>
                <w:szCs w:val="32"/>
              </w:rPr>
            </w:pPr>
            <w:r>
              <w:rPr>
                <w:b/>
                <w:szCs w:val="32"/>
              </w:rPr>
              <w:t>Pentland</w:t>
            </w:r>
          </w:p>
        </w:tc>
        <w:tc>
          <w:tcPr>
            <w:tcW w:w="1167" w:type="dxa"/>
            <w:noWrap/>
            <w:vAlign w:val="bottom"/>
          </w:tcPr>
          <w:p w:rsidR="00386D9E" w:rsidRPr="00A338C6" w:rsidRDefault="00386D9E" w:rsidP="00D36AA9">
            <w:pPr>
              <w:rPr>
                <w:b/>
                <w:szCs w:val="32"/>
              </w:rPr>
            </w:pPr>
            <w:r>
              <w:rPr>
                <w:b/>
                <w:szCs w:val="32"/>
              </w:rPr>
              <w:t>Bill</w:t>
            </w:r>
          </w:p>
        </w:tc>
        <w:tc>
          <w:tcPr>
            <w:tcW w:w="3310" w:type="dxa"/>
            <w:noWrap/>
            <w:vAlign w:val="bottom"/>
          </w:tcPr>
          <w:p w:rsidR="00386D9E" w:rsidRPr="00A338C6" w:rsidRDefault="00386D9E" w:rsidP="00D36AA9">
            <w:pPr>
              <w:rPr>
                <w:b/>
                <w:szCs w:val="32"/>
              </w:rPr>
            </w:pPr>
            <w:r>
              <w:rPr>
                <w:b/>
                <w:szCs w:val="32"/>
              </w:rPr>
              <w:t>C</w:t>
            </w:r>
            <w:r w:rsidRPr="00EC5C28">
              <w:rPr>
                <w:b/>
                <w:szCs w:val="32"/>
              </w:rPr>
              <w:t>learEdge Power, Inc</w:t>
            </w:r>
          </w:p>
        </w:tc>
        <w:tc>
          <w:tcPr>
            <w:tcW w:w="1746" w:type="dxa"/>
            <w:noWrap/>
            <w:vAlign w:val="bottom"/>
          </w:tcPr>
          <w:p w:rsidR="00386D9E" w:rsidRPr="00A338C6" w:rsidRDefault="00386D9E" w:rsidP="00D36AA9">
            <w:pPr>
              <w:jc w:val="center"/>
              <w:rPr>
                <w:b/>
                <w:szCs w:val="32"/>
              </w:rPr>
            </w:pPr>
            <w:r>
              <w:rPr>
                <w:b/>
                <w:szCs w:val="32"/>
              </w:rPr>
              <w:t>DG-CHP</w:t>
            </w:r>
          </w:p>
        </w:tc>
        <w:tc>
          <w:tcPr>
            <w:tcW w:w="907" w:type="dxa"/>
            <w:noWrap/>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Plitch</w:t>
            </w:r>
          </w:p>
        </w:tc>
        <w:tc>
          <w:tcPr>
            <w:tcW w:w="1167" w:type="dxa"/>
            <w:noWrap/>
            <w:vAlign w:val="bottom"/>
          </w:tcPr>
          <w:p w:rsidR="00386D9E" w:rsidRPr="00A338C6" w:rsidRDefault="00386D9E" w:rsidP="00D36AA9">
            <w:pPr>
              <w:rPr>
                <w:b/>
                <w:szCs w:val="32"/>
              </w:rPr>
            </w:pPr>
            <w:r w:rsidRPr="00A338C6">
              <w:rPr>
                <w:b/>
                <w:szCs w:val="32"/>
              </w:rPr>
              <w:t>Larry</w:t>
            </w:r>
          </w:p>
        </w:tc>
        <w:tc>
          <w:tcPr>
            <w:tcW w:w="3310" w:type="dxa"/>
            <w:noWrap/>
            <w:vAlign w:val="bottom"/>
          </w:tcPr>
          <w:p w:rsidR="00386D9E" w:rsidRPr="00A338C6" w:rsidRDefault="00386D9E" w:rsidP="00D36AA9">
            <w:pPr>
              <w:rPr>
                <w:b/>
                <w:szCs w:val="32"/>
              </w:rPr>
            </w:pPr>
            <w:r w:rsidRPr="00A338C6">
              <w:rPr>
                <w:b/>
                <w:szCs w:val="32"/>
              </w:rPr>
              <w:t>Source One/Veolia Energy (alt.)</w:t>
            </w:r>
          </w:p>
        </w:tc>
        <w:tc>
          <w:tcPr>
            <w:tcW w:w="1746" w:type="dxa"/>
            <w:noWrap/>
            <w:vAlign w:val="bottom"/>
          </w:tcPr>
          <w:p w:rsidR="00386D9E" w:rsidRPr="00A338C6" w:rsidRDefault="00386D9E" w:rsidP="00D36AA9">
            <w:pPr>
              <w:jc w:val="center"/>
              <w:rPr>
                <w:b/>
                <w:szCs w:val="32"/>
              </w:rPr>
            </w:pPr>
            <w:r w:rsidRPr="00A338C6">
              <w:rPr>
                <w:b/>
                <w:szCs w:val="32"/>
              </w:rPr>
              <w:t>DG-CHP/Other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 xml:space="preserve">Roughan </w:t>
            </w:r>
          </w:p>
        </w:tc>
        <w:tc>
          <w:tcPr>
            <w:tcW w:w="1167" w:type="dxa"/>
            <w:noWrap/>
            <w:vAlign w:val="bottom"/>
          </w:tcPr>
          <w:p w:rsidR="00386D9E" w:rsidRPr="00A338C6" w:rsidRDefault="00386D9E" w:rsidP="00D36AA9">
            <w:pPr>
              <w:rPr>
                <w:b/>
                <w:szCs w:val="32"/>
              </w:rPr>
            </w:pPr>
            <w:r w:rsidRPr="00A338C6">
              <w:rPr>
                <w:b/>
                <w:szCs w:val="32"/>
              </w:rPr>
              <w:t>Tim</w:t>
            </w:r>
          </w:p>
        </w:tc>
        <w:tc>
          <w:tcPr>
            <w:tcW w:w="3310" w:type="dxa"/>
            <w:noWrap/>
            <w:vAlign w:val="bottom"/>
          </w:tcPr>
          <w:p w:rsidR="00386D9E" w:rsidRPr="00A338C6" w:rsidRDefault="00386D9E" w:rsidP="00D36AA9">
            <w:pPr>
              <w:rPr>
                <w:b/>
                <w:szCs w:val="32"/>
              </w:rPr>
            </w:pPr>
            <w:r w:rsidRPr="00A338C6">
              <w:rPr>
                <w:b/>
                <w:szCs w:val="32"/>
              </w:rPr>
              <w:t>NGRID</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Ruiz</w:t>
            </w:r>
          </w:p>
        </w:tc>
        <w:tc>
          <w:tcPr>
            <w:tcW w:w="1167" w:type="dxa"/>
            <w:noWrap/>
            <w:vAlign w:val="bottom"/>
          </w:tcPr>
          <w:p w:rsidR="00386D9E" w:rsidRPr="00A338C6" w:rsidRDefault="00386D9E" w:rsidP="00D36AA9">
            <w:pPr>
              <w:rPr>
                <w:b/>
                <w:szCs w:val="32"/>
              </w:rPr>
            </w:pPr>
            <w:r w:rsidRPr="00A338C6">
              <w:rPr>
                <w:b/>
                <w:szCs w:val="32"/>
              </w:rPr>
              <w:t>Kially</w:t>
            </w:r>
          </w:p>
        </w:tc>
        <w:tc>
          <w:tcPr>
            <w:tcW w:w="3310" w:type="dxa"/>
            <w:noWrap/>
            <w:vAlign w:val="bottom"/>
          </w:tcPr>
          <w:p w:rsidR="00386D9E" w:rsidRPr="00A338C6" w:rsidRDefault="00386D9E" w:rsidP="00D36AA9">
            <w:pPr>
              <w:rPr>
                <w:b/>
                <w:szCs w:val="32"/>
              </w:rPr>
            </w:pPr>
            <w:r w:rsidRPr="00A338C6">
              <w:rPr>
                <w:b/>
                <w:szCs w:val="32"/>
              </w:rPr>
              <w:t>Aquinergy</w:t>
            </w:r>
          </w:p>
        </w:tc>
        <w:tc>
          <w:tcPr>
            <w:tcW w:w="1746" w:type="dxa"/>
            <w:noWrap/>
            <w:vAlign w:val="bottom"/>
          </w:tcPr>
          <w:p w:rsidR="00386D9E" w:rsidRPr="00A338C6" w:rsidRDefault="00386D9E" w:rsidP="00D36AA9">
            <w:pPr>
              <w:jc w:val="center"/>
              <w:rPr>
                <w:b/>
                <w:szCs w:val="32"/>
              </w:rPr>
            </w:pPr>
            <w:r w:rsidRPr="00A338C6">
              <w:rPr>
                <w:b/>
                <w:szCs w:val="32"/>
              </w:rPr>
              <w:t>DG-Wind</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Schmidt</w:t>
            </w:r>
          </w:p>
        </w:tc>
        <w:tc>
          <w:tcPr>
            <w:tcW w:w="1167" w:type="dxa"/>
            <w:noWrap/>
            <w:vAlign w:val="bottom"/>
          </w:tcPr>
          <w:p w:rsidR="00386D9E" w:rsidRPr="00A338C6" w:rsidRDefault="00386D9E" w:rsidP="00D36AA9">
            <w:pPr>
              <w:rPr>
                <w:b/>
                <w:szCs w:val="32"/>
              </w:rPr>
            </w:pPr>
            <w:r w:rsidRPr="00A338C6">
              <w:rPr>
                <w:b/>
                <w:szCs w:val="32"/>
              </w:rPr>
              <w:t>Douglas</w:t>
            </w:r>
          </w:p>
        </w:tc>
        <w:tc>
          <w:tcPr>
            <w:tcW w:w="3310" w:type="dxa"/>
            <w:noWrap/>
            <w:vAlign w:val="bottom"/>
          </w:tcPr>
          <w:p w:rsidR="00386D9E" w:rsidRPr="00A338C6" w:rsidRDefault="00386D9E" w:rsidP="00D36AA9">
            <w:pPr>
              <w:rPr>
                <w:b/>
                <w:szCs w:val="32"/>
              </w:rPr>
            </w:pPr>
            <w:r w:rsidRPr="00A338C6">
              <w:rPr>
                <w:b/>
                <w:szCs w:val="32"/>
              </w:rPr>
              <w:t>Harvard</w:t>
            </w:r>
          </w:p>
        </w:tc>
        <w:tc>
          <w:tcPr>
            <w:tcW w:w="1746" w:type="dxa"/>
            <w:noWrap/>
            <w:vAlign w:val="bottom"/>
          </w:tcPr>
          <w:p w:rsidR="00386D9E" w:rsidRPr="00A338C6" w:rsidRDefault="00386D9E" w:rsidP="00D36AA9">
            <w:pPr>
              <w:jc w:val="center"/>
              <w:rPr>
                <w:b/>
                <w:szCs w:val="32"/>
              </w:rPr>
            </w:pPr>
            <w:r w:rsidRPr="00A338C6">
              <w:rPr>
                <w:b/>
                <w:szCs w:val="32"/>
              </w:rPr>
              <w:t>DG-CHP/Other</w:t>
            </w:r>
          </w:p>
        </w:tc>
        <w:tc>
          <w:tcPr>
            <w:tcW w:w="907" w:type="dxa"/>
            <w:noWrap/>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Smith</w:t>
            </w:r>
          </w:p>
        </w:tc>
        <w:tc>
          <w:tcPr>
            <w:tcW w:w="1167" w:type="dxa"/>
            <w:noWrap/>
            <w:vAlign w:val="bottom"/>
          </w:tcPr>
          <w:p w:rsidR="00386D9E" w:rsidRPr="00A338C6" w:rsidRDefault="00386D9E" w:rsidP="00D36AA9">
            <w:pPr>
              <w:rPr>
                <w:b/>
                <w:szCs w:val="32"/>
              </w:rPr>
            </w:pPr>
            <w:r w:rsidRPr="00A338C6">
              <w:rPr>
                <w:b/>
                <w:szCs w:val="32"/>
              </w:rPr>
              <w:t>Mary</w:t>
            </w:r>
          </w:p>
        </w:tc>
        <w:tc>
          <w:tcPr>
            <w:tcW w:w="3310" w:type="dxa"/>
            <w:noWrap/>
            <w:vAlign w:val="bottom"/>
          </w:tcPr>
          <w:p w:rsidR="00386D9E" w:rsidRPr="00A338C6" w:rsidRDefault="00386D9E" w:rsidP="00D36AA9">
            <w:pPr>
              <w:rPr>
                <w:b/>
                <w:szCs w:val="32"/>
              </w:rPr>
            </w:pPr>
            <w:r w:rsidRPr="00A338C6">
              <w:rPr>
                <w:b/>
                <w:szCs w:val="32"/>
              </w:rPr>
              <w:t>Harvard (alt.)</w:t>
            </w:r>
          </w:p>
        </w:tc>
        <w:tc>
          <w:tcPr>
            <w:tcW w:w="1746" w:type="dxa"/>
            <w:noWrap/>
            <w:vAlign w:val="bottom"/>
          </w:tcPr>
          <w:p w:rsidR="00386D9E" w:rsidRPr="00A338C6" w:rsidRDefault="00386D9E" w:rsidP="00D36AA9">
            <w:pPr>
              <w:jc w:val="center"/>
              <w:rPr>
                <w:b/>
                <w:szCs w:val="32"/>
              </w:rPr>
            </w:pPr>
          </w:p>
        </w:tc>
        <w:tc>
          <w:tcPr>
            <w:tcW w:w="907" w:type="dxa"/>
            <w:noWrap/>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lastRenderedPageBreak/>
              <w:t>Soares</w:t>
            </w:r>
          </w:p>
        </w:tc>
        <w:tc>
          <w:tcPr>
            <w:tcW w:w="1167" w:type="dxa"/>
            <w:noWrap/>
            <w:vAlign w:val="bottom"/>
          </w:tcPr>
          <w:p w:rsidR="00386D9E" w:rsidRPr="00A338C6" w:rsidRDefault="00386D9E" w:rsidP="00D36AA9">
            <w:pPr>
              <w:rPr>
                <w:b/>
                <w:szCs w:val="32"/>
              </w:rPr>
            </w:pPr>
            <w:r w:rsidRPr="00A338C6">
              <w:rPr>
                <w:b/>
                <w:szCs w:val="32"/>
              </w:rPr>
              <w:t>Joe</w:t>
            </w:r>
          </w:p>
        </w:tc>
        <w:tc>
          <w:tcPr>
            <w:tcW w:w="3310" w:type="dxa"/>
            <w:noWrap/>
            <w:vAlign w:val="bottom"/>
          </w:tcPr>
          <w:p w:rsidR="00386D9E" w:rsidRPr="00A338C6" w:rsidRDefault="00386D9E" w:rsidP="00D36AA9">
            <w:pPr>
              <w:rPr>
                <w:b/>
                <w:szCs w:val="32"/>
              </w:rPr>
            </w:pPr>
            <w:r w:rsidRPr="00A338C6">
              <w:rPr>
                <w:b/>
                <w:szCs w:val="32"/>
              </w:rPr>
              <w:t>CLC/CVEC</w:t>
            </w:r>
          </w:p>
        </w:tc>
        <w:tc>
          <w:tcPr>
            <w:tcW w:w="1746" w:type="dxa"/>
            <w:noWrap/>
            <w:vAlign w:val="bottom"/>
          </w:tcPr>
          <w:p w:rsidR="00386D9E" w:rsidRPr="00A338C6" w:rsidRDefault="00386D9E" w:rsidP="00D36AA9">
            <w:pPr>
              <w:jc w:val="center"/>
              <w:rPr>
                <w:b/>
                <w:szCs w:val="32"/>
              </w:rPr>
            </w:pPr>
            <w:r w:rsidRPr="00A338C6">
              <w:rPr>
                <w:b/>
                <w:szCs w:val="32"/>
              </w:rPr>
              <w:t>Customers/Cities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Sprite</w:t>
            </w:r>
          </w:p>
        </w:tc>
        <w:tc>
          <w:tcPr>
            <w:tcW w:w="1167" w:type="dxa"/>
            <w:noWrap/>
            <w:vAlign w:val="bottom"/>
          </w:tcPr>
          <w:p w:rsidR="00386D9E" w:rsidRPr="00A338C6" w:rsidRDefault="00386D9E" w:rsidP="00D36AA9">
            <w:pPr>
              <w:rPr>
                <w:b/>
                <w:szCs w:val="32"/>
              </w:rPr>
            </w:pPr>
            <w:r w:rsidRPr="00A338C6">
              <w:rPr>
                <w:b/>
                <w:szCs w:val="32"/>
              </w:rPr>
              <w:t>Reid</w:t>
            </w:r>
          </w:p>
        </w:tc>
        <w:tc>
          <w:tcPr>
            <w:tcW w:w="3310" w:type="dxa"/>
            <w:noWrap/>
            <w:vAlign w:val="bottom"/>
          </w:tcPr>
          <w:p w:rsidR="00386D9E" w:rsidRPr="00A338C6" w:rsidRDefault="00386D9E" w:rsidP="00D36AA9">
            <w:pPr>
              <w:rPr>
                <w:b/>
                <w:szCs w:val="32"/>
              </w:rPr>
            </w:pPr>
            <w:r w:rsidRPr="00A338C6">
              <w:rPr>
                <w:b/>
                <w:szCs w:val="32"/>
              </w:rPr>
              <w:t xml:space="preserve">Source One/Veolia Energy </w:t>
            </w:r>
          </w:p>
        </w:tc>
        <w:tc>
          <w:tcPr>
            <w:tcW w:w="1746" w:type="dxa"/>
            <w:noWrap/>
            <w:vAlign w:val="bottom"/>
          </w:tcPr>
          <w:p w:rsidR="00386D9E" w:rsidRPr="00A338C6" w:rsidRDefault="00386D9E" w:rsidP="00D36AA9">
            <w:pPr>
              <w:jc w:val="center"/>
              <w:rPr>
                <w:b/>
                <w:szCs w:val="32"/>
              </w:rPr>
            </w:pPr>
            <w:r w:rsidRPr="00A338C6">
              <w:rPr>
                <w:b/>
                <w:szCs w:val="32"/>
              </w:rPr>
              <w:t>DG-CHP</w:t>
            </w:r>
          </w:p>
        </w:tc>
        <w:tc>
          <w:tcPr>
            <w:tcW w:w="907" w:type="dxa"/>
            <w:noWrap/>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Stone</w:t>
            </w:r>
          </w:p>
        </w:tc>
        <w:tc>
          <w:tcPr>
            <w:tcW w:w="1167" w:type="dxa"/>
            <w:noWrap/>
            <w:vAlign w:val="bottom"/>
          </w:tcPr>
          <w:p w:rsidR="00386D9E" w:rsidRPr="00A338C6" w:rsidRDefault="00386D9E" w:rsidP="00D36AA9">
            <w:pPr>
              <w:rPr>
                <w:b/>
                <w:szCs w:val="32"/>
              </w:rPr>
            </w:pPr>
            <w:r w:rsidRPr="00A338C6">
              <w:rPr>
                <w:b/>
                <w:szCs w:val="32"/>
              </w:rPr>
              <w:t>Michael</w:t>
            </w:r>
          </w:p>
        </w:tc>
        <w:tc>
          <w:tcPr>
            <w:tcW w:w="3310" w:type="dxa"/>
            <w:noWrap/>
            <w:vAlign w:val="bottom"/>
          </w:tcPr>
          <w:p w:rsidR="00386D9E" w:rsidRPr="00A338C6" w:rsidRDefault="00386D9E" w:rsidP="00D36AA9">
            <w:pPr>
              <w:rPr>
                <w:b/>
                <w:szCs w:val="32"/>
              </w:rPr>
            </w:pPr>
            <w:r w:rsidRPr="00A338C6">
              <w:rPr>
                <w:b/>
                <w:szCs w:val="32"/>
              </w:rPr>
              <w:t>My Generation Energy, Inc.</w:t>
            </w:r>
          </w:p>
        </w:tc>
        <w:tc>
          <w:tcPr>
            <w:tcW w:w="1746" w:type="dxa"/>
            <w:noWrap/>
            <w:vAlign w:val="bottom"/>
          </w:tcPr>
          <w:p w:rsidR="00386D9E" w:rsidRPr="00A338C6" w:rsidRDefault="00386D9E" w:rsidP="00D36AA9">
            <w:pPr>
              <w:jc w:val="center"/>
              <w:rPr>
                <w:b/>
                <w:szCs w:val="32"/>
              </w:rPr>
            </w:pPr>
            <w:r w:rsidRPr="00A338C6">
              <w:rPr>
                <w:b/>
                <w:szCs w:val="32"/>
              </w:rPr>
              <w:t>DG-Solar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Tosches</w:t>
            </w:r>
          </w:p>
        </w:tc>
        <w:tc>
          <w:tcPr>
            <w:tcW w:w="1167" w:type="dxa"/>
            <w:noWrap/>
            <w:vAlign w:val="bottom"/>
          </w:tcPr>
          <w:p w:rsidR="00386D9E" w:rsidRPr="00A338C6" w:rsidRDefault="00386D9E" w:rsidP="00D36AA9">
            <w:pPr>
              <w:rPr>
                <w:b/>
                <w:szCs w:val="32"/>
              </w:rPr>
            </w:pPr>
            <w:r w:rsidRPr="00A338C6">
              <w:rPr>
                <w:b/>
                <w:szCs w:val="32"/>
              </w:rPr>
              <w:t>Jamie</w:t>
            </w:r>
          </w:p>
        </w:tc>
        <w:tc>
          <w:tcPr>
            <w:tcW w:w="3310" w:type="dxa"/>
            <w:noWrap/>
            <w:vAlign w:val="bottom"/>
          </w:tcPr>
          <w:p w:rsidR="00386D9E" w:rsidRPr="00A338C6" w:rsidRDefault="00386D9E" w:rsidP="00D36AA9">
            <w:pPr>
              <w:rPr>
                <w:b/>
                <w:szCs w:val="32"/>
              </w:rPr>
            </w:pPr>
            <w:r w:rsidRPr="00A338C6">
              <w:rPr>
                <w:b/>
                <w:szCs w:val="32"/>
              </w:rPr>
              <w:t>MA AGO</w:t>
            </w:r>
          </w:p>
        </w:tc>
        <w:tc>
          <w:tcPr>
            <w:tcW w:w="1746" w:type="dxa"/>
            <w:noWrap/>
            <w:vAlign w:val="bottom"/>
          </w:tcPr>
          <w:p w:rsidR="00386D9E" w:rsidRPr="00A338C6" w:rsidRDefault="00386D9E" w:rsidP="00D36AA9">
            <w:pPr>
              <w:jc w:val="center"/>
              <w:rPr>
                <w:b/>
                <w:szCs w:val="32"/>
              </w:rPr>
            </w:pPr>
            <w:r w:rsidRPr="00A338C6">
              <w:rPr>
                <w:b/>
                <w:szCs w:val="32"/>
              </w:rPr>
              <w:t>State Agency</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Walker</w:t>
            </w:r>
          </w:p>
        </w:tc>
        <w:tc>
          <w:tcPr>
            <w:tcW w:w="1167" w:type="dxa"/>
            <w:noWrap/>
            <w:vAlign w:val="bottom"/>
          </w:tcPr>
          <w:p w:rsidR="00386D9E" w:rsidRPr="00A338C6" w:rsidRDefault="00386D9E" w:rsidP="00D36AA9">
            <w:pPr>
              <w:rPr>
                <w:b/>
                <w:szCs w:val="32"/>
              </w:rPr>
            </w:pPr>
            <w:r w:rsidRPr="00A338C6">
              <w:rPr>
                <w:b/>
                <w:szCs w:val="32"/>
              </w:rPr>
              <w:t>Jim</w:t>
            </w:r>
          </w:p>
        </w:tc>
        <w:tc>
          <w:tcPr>
            <w:tcW w:w="3310" w:type="dxa"/>
            <w:noWrap/>
            <w:vAlign w:val="bottom"/>
          </w:tcPr>
          <w:p w:rsidR="00386D9E" w:rsidRPr="00A338C6" w:rsidRDefault="00386D9E" w:rsidP="00D36AA9">
            <w:pPr>
              <w:rPr>
                <w:b/>
                <w:szCs w:val="32"/>
              </w:rPr>
            </w:pPr>
            <w:r w:rsidRPr="00A338C6">
              <w:rPr>
                <w:b/>
                <w:szCs w:val="32"/>
              </w:rPr>
              <w:t xml:space="preserve">Solar PV Grid Tie Ameresco </w:t>
            </w:r>
          </w:p>
        </w:tc>
        <w:tc>
          <w:tcPr>
            <w:tcW w:w="1746" w:type="dxa"/>
            <w:noWrap/>
            <w:vAlign w:val="bottom"/>
          </w:tcPr>
          <w:p w:rsidR="00386D9E" w:rsidRPr="00A338C6" w:rsidRDefault="00386D9E" w:rsidP="00D36AA9">
            <w:pPr>
              <w:jc w:val="center"/>
              <w:rPr>
                <w:b/>
                <w:szCs w:val="32"/>
              </w:rPr>
            </w:pPr>
            <w:r w:rsidRPr="00A338C6">
              <w:rPr>
                <w:b/>
                <w:szCs w:val="32"/>
              </w:rPr>
              <w:t>DG-Solar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Walsh</w:t>
            </w:r>
          </w:p>
        </w:tc>
        <w:tc>
          <w:tcPr>
            <w:tcW w:w="1167" w:type="dxa"/>
            <w:noWrap/>
            <w:vAlign w:val="bottom"/>
          </w:tcPr>
          <w:p w:rsidR="00386D9E" w:rsidRPr="00A338C6" w:rsidRDefault="00386D9E" w:rsidP="00D36AA9">
            <w:pPr>
              <w:rPr>
                <w:b/>
                <w:szCs w:val="32"/>
              </w:rPr>
            </w:pPr>
            <w:r w:rsidRPr="00A338C6">
              <w:rPr>
                <w:b/>
                <w:szCs w:val="32"/>
              </w:rPr>
              <w:t>Kevin</w:t>
            </w:r>
          </w:p>
        </w:tc>
        <w:tc>
          <w:tcPr>
            <w:tcW w:w="3310" w:type="dxa"/>
            <w:noWrap/>
            <w:vAlign w:val="bottom"/>
          </w:tcPr>
          <w:p w:rsidR="00386D9E" w:rsidRPr="00A338C6" w:rsidRDefault="00386D9E" w:rsidP="00D36AA9">
            <w:pPr>
              <w:rPr>
                <w:b/>
                <w:szCs w:val="32"/>
              </w:rPr>
            </w:pPr>
            <w:r w:rsidRPr="00A338C6">
              <w:rPr>
                <w:b/>
                <w:szCs w:val="32"/>
              </w:rPr>
              <w:t>MA AGO</w:t>
            </w:r>
          </w:p>
        </w:tc>
        <w:tc>
          <w:tcPr>
            <w:tcW w:w="1746" w:type="dxa"/>
            <w:noWrap/>
            <w:vAlign w:val="bottom"/>
          </w:tcPr>
          <w:p w:rsidR="00386D9E" w:rsidRPr="00A338C6" w:rsidRDefault="00386D9E" w:rsidP="00D36AA9">
            <w:pPr>
              <w:jc w:val="center"/>
              <w:rPr>
                <w:b/>
                <w:szCs w:val="32"/>
              </w:rPr>
            </w:pPr>
            <w:r w:rsidRPr="00A338C6">
              <w:rPr>
                <w:b/>
                <w:szCs w:val="32"/>
              </w:rPr>
              <w:t>State Agency</w:t>
            </w:r>
          </w:p>
        </w:tc>
        <w:tc>
          <w:tcPr>
            <w:tcW w:w="907" w:type="dxa"/>
            <w:noWrap/>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Wells</w:t>
            </w:r>
          </w:p>
        </w:tc>
        <w:tc>
          <w:tcPr>
            <w:tcW w:w="1167" w:type="dxa"/>
            <w:noWrap/>
            <w:vAlign w:val="bottom"/>
          </w:tcPr>
          <w:p w:rsidR="00386D9E" w:rsidRPr="00A338C6" w:rsidRDefault="00386D9E" w:rsidP="00D36AA9">
            <w:pPr>
              <w:rPr>
                <w:b/>
                <w:szCs w:val="32"/>
              </w:rPr>
            </w:pPr>
            <w:r w:rsidRPr="00A338C6">
              <w:rPr>
                <w:b/>
                <w:szCs w:val="32"/>
              </w:rPr>
              <w:t>Donald</w:t>
            </w:r>
          </w:p>
        </w:tc>
        <w:tc>
          <w:tcPr>
            <w:tcW w:w="3310" w:type="dxa"/>
            <w:noWrap/>
            <w:vAlign w:val="bottom"/>
          </w:tcPr>
          <w:p w:rsidR="00386D9E" w:rsidRPr="00A338C6" w:rsidRDefault="00386D9E" w:rsidP="00D36AA9">
            <w:pPr>
              <w:rPr>
                <w:b/>
                <w:szCs w:val="32"/>
              </w:rPr>
            </w:pPr>
            <w:r w:rsidRPr="00A338C6">
              <w:rPr>
                <w:b/>
                <w:szCs w:val="32"/>
              </w:rPr>
              <w:t>NU (alt.)</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 xml:space="preserve">Zachas </w:t>
            </w:r>
          </w:p>
        </w:tc>
        <w:tc>
          <w:tcPr>
            <w:tcW w:w="1167" w:type="dxa"/>
            <w:noWrap/>
            <w:vAlign w:val="bottom"/>
          </w:tcPr>
          <w:p w:rsidR="00386D9E" w:rsidRPr="00A338C6" w:rsidRDefault="00386D9E" w:rsidP="00D36AA9">
            <w:pPr>
              <w:rPr>
                <w:b/>
                <w:szCs w:val="32"/>
              </w:rPr>
            </w:pPr>
            <w:r w:rsidRPr="00A338C6">
              <w:rPr>
                <w:b/>
                <w:szCs w:val="32"/>
              </w:rPr>
              <w:t xml:space="preserve">Rebecca </w:t>
            </w:r>
          </w:p>
        </w:tc>
        <w:tc>
          <w:tcPr>
            <w:tcW w:w="3310" w:type="dxa"/>
            <w:noWrap/>
            <w:vAlign w:val="bottom"/>
          </w:tcPr>
          <w:p w:rsidR="00386D9E" w:rsidRPr="00A338C6" w:rsidRDefault="00386D9E" w:rsidP="00D36AA9">
            <w:pPr>
              <w:rPr>
                <w:b/>
                <w:szCs w:val="32"/>
              </w:rPr>
            </w:pPr>
            <w:r w:rsidRPr="00A338C6">
              <w:rPr>
                <w:b/>
                <w:szCs w:val="32"/>
              </w:rPr>
              <w:t>BCK Law P.C.</w:t>
            </w:r>
          </w:p>
        </w:tc>
        <w:tc>
          <w:tcPr>
            <w:tcW w:w="1746" w:type="dxa"/>
            <w:noWrap/>
            <w:vAlign w:val="bottom"/>
          </w:tcPr>
          <w:p w:rsidR="00386D9E" w:rsidRPr="00A338C6" w:rsidRDefault="00386D9E" w:rsidP="00D36AA9">
            <w:pPr>
              <w:jc w:val="center"/>
              <w:rPr>
                <w:b/>
                <w:szCs w:val="32"/>
              </w:rPr>
            </w:pPr>
            <w:r w:rsidRPr="00A338C6">
              <w:rPr>
                <w:b/>
                <w:szCs w:val="32"/>
              </w:rPr>
              <w:t>Customers/Cities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p>
        </w:tc>
        <w:tc>
          <w:tcPr>
            <w:tcW w:w="1167" w:type="dxa"/>
            <w:noWrap/>
            <w:vAlign w:val="bottom"/>
          </w:tcPr>
          <w:p w:rsidR="00386D9E" w:rsidRPr="00A338C6" w:rsidRDefault="00386D9E" w:rsidP="00D36AA9">
            <w:pPr>
              <w:rPr>
                <w:b/>
                <w:szCs w:val="32"/>
              </w:rPr>
            </w:pPr>
          </w:p>
        </w:tc>
        <w:tc>
          <w:tcPr>
            <w:tcW w:w="3310" w:type="dxa"/>
            <w:noWrap/>
            <w:vAlign w:val="bottom"/>
          </w:tcPr>
          <w:p w:rsidR="00386D9E" w:rsidRPr="00A338C6" w:rsidRDefault="00386D9E" w:rsidP="00D36AA9">
            <w:pPr>
              <w:rPr>
                <w:b/>
                <w:szCs w:val="32"/>
              </w:rPr>
            </w:pPr>
          </w:p>
        </w:tc>
        <w:tc>
          <w:tcPr>
            <w:tcW w:w="1746" w:type="dxa"/>
            <w:noWrap/>
            <w:vAlign w:val="bottom"/>
          </w:tcPr>
          <w:p w:rsidR="00386D9E" w:rsidRPr="00A338C6" w:rsidRDefault="00386D9E" w:rsidP="00D36AA9">
            <w:pPr>
              <w:jc w:val="center"/>
              <w:rPr>
                <w:b/>
                <w:szCs w:val="32"/>
              </w:rPr>
            </w:pPr>
          </w:p>
        </w:tc>
        <w:tc>
          <w:tcPr>
            <w:tcW w:w="907" w:type="dxa"/>
            <w:noWrap/>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9822" w:type="dxa"/>
            <w:gridSpan w:val="6"/>
            <w:noWrap/>
            <w:vAlign w:val="bottom"/>
          </w:tcPr>
          <w:p w:rsidR="00386D9E" w:rsidRPr="00A338C6" w:rsidRDefault="00386D9E" w:rsidP="00D36AA9">
            <w:pPr>
              <w:rPr>
                <w:b/>
                <w:szCs w:val="32"/>
              </w:rPr>
            </w:pPr>
            <w:r w:rsidRPr="00A338C6">
              <w:rPr>
                <w:b/>
                <w:szCs w:val="32"/>
              </w:rPr>
              <w:t>Other Working Group Participants</w:t>
            </w: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Ahirrao</w:t>
            </w:r>
          </w:p>
        </w:tc>
        <w:tc>
          <w:tcPr>
            <w:tcW w:w="1167" w:type="dxa"/>
            <w:noWrap/>
            <w:vAlign w:val="bottom"/>
          </w:tcPr>
          <w:p w:rsidR="00386D9E" w:rsidRPr="00A338C6" w:rsidRDefault="00386D9E" w:rsidP="00D36AA9">
            <w:pPr>
              <w:rPr>
                <w:b/>
                <w:szCs w:val="32"/>
              </w:rPr>
            </w:pPr>
            <w:r w:rsidRPr="00A338C6">
              <w:rPr>
                <w:b/>
                <w:szCs w:val="32"/>
              </w:rPr>
              <w:t>Vishal</w:t>
            </w:r>
          </w:p>
        </w:tc>
        <w:tc>
          <w:tcPr>
            <w:tcW w:w="3310" w:type="dxa"/>
            <w:noWrap/>
            <w:vAlign w:val="bottom"/>
          </w:tcPr>
          <w:p w:rsidR="00386D9E" w:rsidRPr="00A338C6" w:rsidRDefault="00386D9E" w:rsidP="00D36AA9">
            <w:pPr>
              <w:rPr>
                <w:b/>
                <w:szCs w:val="32"/>
              </w:rPr>
            </w:pPr>
            <w:r w:rsidRPr="00A338C6">
              <w:rPr>
                <w:b/>
                <w:szCs w:val="32"/>
              </w:rPr>
              <w:t>NGRID</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Argo</w:t>
            </w:r>
          </w:p>
        </w:tc>
        <w:tc>
          <w:tcPr>
            <w:tcW w:w="1167" w:type="dxa"/>
            <w:noWrap/>
            <w:vAlign w:val="bottom"/>
          </w:tcPr>
          <w:p w:rsidR="00386D9E" w:rsidRPr="00A338C6" w:rsidRDefault="00386D9E" w:rsidP="00D36AA9">
            <w:pPr>
              <w:rPr>
                <w:b/>
                <w:szCs w:val="32"/>
              </w:rPr>
            </w:pPr>
            <w:r w:rsidRPr="00A338C6">
              <w:rPr>
                <w:b/>
                <w:szCs w:val="32"/>
              </w:rPr>
              <w:t>Liz</w:t>
            </w:r>
          </w:p>
        </w:tc>
        <w:tc>
          <w:tcPr>
            <w:tcW w:w="3310" w:type="dxa"/>
            <w:noWrap/>
            <w:vAlign w:val="bottom"/>
          </w:tcPr>
          <w:p w:rsidR="00386D9E" w:rsidRPr="00A338C6" w:rsidRDefault="00386D9E" w:rsidP="00D36AA9">
            <w:pPr>
              <w:rPr>
                <w:b/>
                <w:szCs w:val="32"/>
              </w:rPr>
            </w:pPr>
            <w:r w:rsidRPr="00A338C6">
              <w:rPr>
                <w:b/>
                <w:szCs w:val="32"/>
              </w:rPr>
              <w:t>Argo Consulting</w:t>
            </w:r>
          </w:p>
        </w:tc>
        <w:tc>
          <w:tcPr>
            <w:tcW w:w="1746" w:type="dxa"/>
            <w:noWrap/>
            <w:vAlign w:val="bottom"/>
          </w:tcPr>
          <w:p w:rsidR="00386D9E" w:rsidRPr="00A338C6" w:rsidRDefault="00386D9E" w:rsidP="00D36AA9">
            <w:pPr>
              <w:jc w:val="center"/>
              <w:rPr>
                <w:b/>
                <w:szCs w:val="32"/>
              </w:rPr>
            </w:pPr>
            <w:r w:rsidRPr="00A338C6">
              <w:rPr>
                <w:b/>
                <w:szCs w:val="32"/>
              </w:rPr>
              <w:t>Other/Cons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Bachman</w:t>
            </w:r>
          </w:p>
        </w:tc>
        <w:tc>
          <w:tcPr>
            <w:tcW w:w="1167" w:type="dxa"/>
            <w:noWrap/>
            <w:vAlign w:val="bottom"/>
          </w:tcPr>
          <w:p w:rsidR="00386D9E" w:rsidRPr="00A338C6" w:rsidRDefault="00386D9E" w:rsidP="00D36AA9">
            <w:pPr>
              <w:rPr>
                <w:b/>
                <w:szCs w:val="32"/>
              </w:rPr>
            </w:pPr>
            <w:r w:rsidRPr="00A338C6">
              <w:rPr>
                <w:b/>
                <w:szCs w:val="32"/>
              </w:rPr>
              <w:t>Roberto</w:t>
            </w:r>
          </w:p>
        </w:tc>
        <w:tc>
          <w:tcPr>
            <w:tcW w:w="3310" w:type="dxa"/>
            <w:noWrap/>
            <w:vAlign w:val="bottom"/>
          </w:tcPr>
          <w:p w:rsidR="00386D9E" w:rsidRPr="00A338C6" w:rsidRDefault="00386D9E" w:rsidP="00D36AA9">
            <w:pPr>
              <w:rPr>
                <w:b/>
                <w:szCs w:val="32"/>
              </w:rPr>
            </w:pPr>
            <w:r w:rsidRPr="00A338C6">
              <w:rPr>
                <w:b/>
                <w:szCs w:val="32"/>
              </w:rPr>
              <w:t xml:space="preserve">SolarFlair Energy </w:t>
            </w:r>
          </w:p>
        </w:tc>
        <w:tc>
          <w:tcPr>
            <w:tcW w:w="1746" w:type="dxa"/>
            <w:noWrap/>
            <w:vAlign w:val="bottom"/>
          </w:tcPr>
          <w:p w:rsidR="00386D9E" w:rsidRPr="00A338C6" w:rsidRDefault="00386D9E" w:rsidP="00D36AA9">
            <w:pPr>
              <w:jc w:val="center"/>
              <w:rPr>
                <w:b/>
                <w:szCs w:val="32"/>
              </w:rPr>
            </w:pPr>
            <w:r w:rsidRPr="00A338C6">
              <w:rPr>
                <w:b/>
                <w:szCs w:val="32"/>
              </w:rPr>
              <w:t>DG-Solar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Baker</w:t>
            </w:r>
          </w:p>
        </w:tc>
        <w:tc>
          <w:tcPr>
            <w:tcW w:w="1167" w:type="dxa"/>
            <w:noWrap/>
            <w:vAlign w:val="bottom"/>
          </w:tcPr>
          <w:p w:rsidR="00386D9E" w:rsidRPr="00A338C6" w:rsidRDefault="00386D9E" w:rsidP="00D36AA9">
            <w:pPr>
              <w:rPr>
                <w:b/>
                <w:szCs w:val="32"/>
              </w:rPr>
            </w:pPr>
            <w:r w:rsidRPr="00A338C6">
              <w:rPr>
                <w:b/>
                <w:szCs w:val="32"/>
              </w:rPr>
              <w:t>Ed</w:t>
            </w:r>
          </w:p>
        </w:tc>
        <w:tc>
          <w:tcPr>
            <w:tcW w:w="3310" w:type="dxa"/>
            <w:noWrap/>
            <w:vAlign w:val="bottom"/>
          </w:tcPr>
          <w:p w:rsidR="00386D9E" w:rsidRPr="00A338C6" w:rsidRDefault="00386D9E" w:rsidP="00D36AA9">
            <w:pPr>
              <w:rPr>
                <w:b/>
                <w:szCs w:val="32"/>
              </w:rPr>
            </w:pPr>
            <w:r w:rsidRPr="00A338C6">
              <w:rPr>
                <w:b/>
                <w:szCs w:val="32"/>
              </w:rPr>
              <w:t>UTC Power</w:t>
            </w:r>
          </w:p>
        </w:tc>
        <w:tc>
          <w:tcPr>
            <w:tcW w:w="1746" w:type="dxa"/>
            <w:noWrap/>
            <w:vAlign w:val="bottom"/>
          </w:tcPr>
          <w:p w:rsidR="00386D9E" w:rsidRPr="00A338C6" w:rsidRDefault="00386D9E" w:rsidP="00D36AA9">
            <w:pPr>
              <w:jc w:val="center"/>
              <w:rPr>
                <w:b/>
                <w:szCs w:val="32"/>
              </w:rPr>
            </w:pPr>
            <w:r w:rsidRPr="00A338C6">
              <w:rPr>
                <w:b/>
                <w:szCs w:val="32"/>
              </w:rPr>
              <w:t>DG-CHP/Other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Bhumgara</w:t>
            </w:r>
          </w:p>
        </w:tc>
        <w:tc>
          <w:tcPr>
            <w:tcW w:w="1167" w:type="dxa"/>
            <w:noWrap/>
            <w:vAlign w:val="bottom"/>
          </w:tcPr>
          <w:p w:rsidR="00386D9E" w:rsidRPr="00A338C6" w:rsidRDefault="00386D9E" w:rsidP="00D36AA9">
            <w:pPr>
              <w:rPr>
                <w:b/>
                <w:szCs w:val="32"/>
              </w:rPr>
            </w:pPr>
            <w:r w:rsidRPr="00A338C6">
              <w:rPr>
                <w:b/>
                <w:szCs w:val="32"/>
              </w:rPr>
              <w:t xml:space="preserve">Rayo </w:t>
            </w:r>
          </w:p>
        </w:tc>
        <w:tc>
          <w:tcPr>
            <w:tcW w:w="3310" w:type="dxa"/>
            <w:noWrap/>
            <w:vAlign w:val="bottom"/>
          </w:tcPr>
          <w:p w:rsidR="00386D9E" w:rsidRPr="00A338C6" w:rsidRDefault="00386D9E" w:rsidP="00D36AA9">
            <w:pPr>
              <w:rPr>
                <w:b/>
                <w:szCs w:val="32"/>
              </w:rPr>
            </w:pPr>
            <w:r w:rsidRPr="00A338C6">
              <w:rPr>
                <w:b/>
                <w:szCs w:val="32"/>
              </w:rPr>
              <w:t>Sustainable Strategies 2050</w:t>
            </w:r>
          </w:p>
        </w:tc>
        <w:tc>
          <w:tcPr>
            <w:tcW w:w="1746" w:type="dxa"/>
            <w:noWrap/>
            <w:vAlign w:val="bottom"/>
          </w:tcPr>
          <w:p w:rsidR="00386D9E" w:rsidRPr="00A338C6" w:rsidRDefault="00386D9E" w:rsidP="00D36AA9">
            <w:pPr>
              <w:jc w:val="center"/>
              <w:rPr>
                <w:b/>
                <w:szCs w:val="32"/>
              </w:rPr>
            </w:pPr>
            <w:r w:rsidRPr="00A338C6">
              <w:rPr>
                <w:b/>
                <w:szCs w:val="32"/>
              </w:rPr>
              <w:t>DG-Solar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Boecke</w:t>
            </w:r>
          </w:p>
        </w:tc>
        <w:tc>
          <w:tcPr>
            <w:tcW w:w="1167" w:type="dxa"/>
            <w:noWrap/>
            <w:vAlign w:val="bottom"/>
          </w:tcPr>
          <w:p w:rsidR="00386D9E" w:rsidRPr="00A338C6" w:rsidRDefault="00386D9E" w:rsidP="00D36AA9">
            <w:pPr>
              <w:rPr>
                <w:b/>
                <w:szCs w:val="32"/>
              </w:rPr>
            </w:pPr>
            <w:r w:rsidRPr="00A338C6">
              <w:rPr>
                <w:b/>
                <w:szCs w:val="32"/>
              </w:rPr>
              <w:t xml:space="preserve">Donald </w:t>
            </w:r>
          </w:p>
        </w:tc>
        <w:tc>
          <w:tcPr>
            <w:tcW w:w="3310" w:type="dxa"/>
            <w:noWrap/>
            <w:vAlign w:val="bottom"/>
          </w:tcPr>
          <w:p w:rsidR="00386D9E" w:rsidRPr="00A338C6" w:rsidRDefault="00386D9E" w:rsidP="00D36AA9">
            <w:pPr>
              <w:rPr>
                <w:b/>
                <w:szCs w:val="32"/>
              </w:rPr>
            </w:pPr>
            <w:r w:rsidRPr="00A338C6">
              <w:rPr>
                <w:b/>
                <w:szCs w:val="32"/>
              </w:rPr>
              <w:t>NSTAR</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Pr>
                <w:b/>
                <w:szCs w:val="32"/>
              </w:rPr>
              <w:t>Brazo</w:t>
            </w:r>
          </w:p>
        </w:tc>
        <w:tc>
          <w:tcPr>
            <w:tcW w:w="1167" w:type="dxa"/>
            <w:noWrap/>
            <w:vAlign w:val="bottom"/>
          </w:tcPr>
          <w:p w:rsidR="00386D9E" w:rsidRPr="00A338C6" w:rsidRDefault="00386D9E" w:rsidP="00D36AA9">
            <w:pPr>
              <w:rPr>
                <w:b/>
                <w:szCs w:val="32"/>
              </w:rPr>
            </w:pPr>
            <w:r>
              <w:rPr>
                <w:b/>
                <w:szCs w:val="32"/>
              </w:rPr>
              <w:t>Shawn</w:t>
            </w:r>
          </w:p>
        </w:tc>
        <w:tc>
          <w:tcPr>
            <w:tcW w:w="3310" w:type="dxa"/>
            <w:noWrap/>
            <w:vAlign w:val="bottom"/>
          </w:tcPr>
          <w:p w:rsidR="00386D9E" w:rsidRPr="00A338C6" w:rsidRDefault="00386D9E" w:rsidP="00D36AA9">
            <w:pPr>
              <w:rPr>
                <w:b/>
                <w:szCs w:val="32"/>
              </w:rPr>
            </w:pPr>
            <w:r>
              <w:rPr>
                <w:b/>
                <w:szCs w:val="32"/>
              </w:rPr>
              <w:t>Prime Solutions</w:t>
            </w:r>
          </w:p>
        </w:tc>
        <w:tc>
          <w:tcPr>
            <w:tcW w:w="1746" w:type="dxa"/>
            <w:noWrap/>
            <w:vAlign w:val="bottom"/>
          </w:tcPr>
          <w:p w:rsidR="00386D9E" w:rsidRPr="00A338C6" w:rsidRDefault="00386D9E" w:rsidP="00D36AA9">
            <w:pPr>
              <w:jc w:val="center"/>
              <w:rPr>
                <w:b/>
                <w:szCs w:val="32"/>
              </w:rPr>
            </w:pPr>
            <w:r>
              <w:rPr>
                <w:b/>
                <w:szCs w:val="32"/>
              </w:rPr>
              <w:t>DG-Solar</w:t>
            </w:r>
          </w:p>
        </w:tc>
        <w:tc>
          <w:tcPr>
            <w:tcW w:w="907" w:type="dxa"/>
            <w:noWrap/>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Busch</w:t>
            </w:r>
          </w:p>
        </w:tc>
        <w:tc>
          <w:tcPr>
            <w:tcW w:w="1167" w:type="dxa"/>
            <w:noWrap/>
            <w:vAlign w:val="bottom"/>
          </w:tcPr>
          <w:p w:rsidR="00386D9E" w:rsidRPr="00A338C6" w:rsidRDefault="00386D9E" w:rsidP="00D36AA9">
            <w:pPr>
              <w:rPr>
                <w:b/>
                <w:szCs w:val="32"/>
              </w:rPr>
            </w:pPr>
            <w:r w:rsidRPr="00A338C6">
              <w:rPr>
                <w:b/>
                <w:szCs w:val="32"/>
              </w:rPr>
              <w:t>Joe</w:t>
            </w:r>
          </w:p>
        </w:tc>
        <w:tc>
          <w:tcPr>
            <w:tcW w:w="3310" w:type="dxa"/>
            <w:noWrap/>
            <w:vAlign w:val="bottom"/>
          </w:tcPr>
          <w:p w:rsidR="00386D9E" w:rsidRPr="00A338C6" w:rsidRDefault="00386D9E" w:rsidP="00D36AA9">
            <w:pPr>
              <w:rPr>
                <w:b/>
                <w:szCs w:val="32"/>
              </w:rPr>
            </w:pPr>
            <w:r w:rsidRPr="00A338C6">
              <w:rPr>
                <w:b/>
                <w:szCs w:val="32"/>
              </w:rPr>
              <w:t>Borrego Solar</w:t>
            </w:r>
          </w:p>
        </w:tc>
        <w:tc>
          <w:tcPr>
            <w:tcW w:w="1746" w:type="dxa"/>
            <w:noWrap/>
            <w:vAlign w:val="bottom"/>
          </w:tcPr>
          <w:p w:rsidR="00386D9E" w:rsidRPr="00A338C6" w:rsidRDefault="00386D9E" w:rsidP="00D36AA9">
            <w:pPr>
              <w:jc w:val="center"/>
              <w:rPr>
                <w:b/>
                <w:szCs w:val="32"/>
              </w:rPr>
            </w:pPr>
            <w:r w:rsidRPr="00A338C6">
              <w:rPr>
                <w:b/>
                <w:szCs w:val="32"/>
              </w:rPr>
              <w:t>DG-Solar</w:t>
            </w:r>
          </w:p>
        </w:tc>
        <w:tc>
          <w:tcPr>
            <w:tcW w:w="907" w:type="dxa"/>
            <w:noWrap/>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Cox</w:t>
            </w:r>
          </w:p>
        </w:tc>
        <w:tc>
          <w:tcPr>
            <w:tcW w:w="1167" w:type="dxa"/>
            <w:noWrap/>
            <w:vAlign w:val="bottom"/>
          </w:tcPr>
          <w:p w:rsidR="00386D9E" w:rsidRPr="00A338C6" w:rsidRDefault="00386D9E" w:rsidP="00D36AA9">
            <w:pPr>
              <w:rPr>
                <w:b/>
                <w:szCs w:val="32"/>
              </w:rPr>
            </w:pPr>
            <w:r w:rsidRPr="00A338C6">
              <w:rPr>
                <w:b/>
                <w:szCs w:val="32"/>
              </w:rPr>
              <w:t>Roger</w:t>
            </w:r>
          </w:p>
        </w:tc>
        <w:tc>
          <w:tcPr>
            <w:tcW w:w="3310" w:type="dxa"/>
            <w:noWrap/>
            <w:vAlign w:val="bottom"/>
          </w:tcPr>
          <w:p w:rsidR="00386D9E" w:rsidRPr="00A338C6" w:rsidRDefault="00386D9E" w:rsidP="00D36AA9">
            <w:pPr>
              <w:rPr>
                <w:b/>
                <w:szCs w:val="32"/>
              </w:rPr>
            </w:pPr>
            <w:r w:rsidRPr="00A338C6">
              <w:rPr>
                <w:b/>
                <w:szCs w:val="32"/>
              </w:rPr>
              <w:t>NGRID</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DaSilva</w:t>
            </w:r>
          </w:p>
        </w:tc>
        <w:tc>
          <w:tcPr>
            <w:tcW w:w="1167" w:type="dxa"/>
            <w:noWrap/>
            <w:vAlign w:val="bottom"/>
          </w:tcPr>
          <w:p w:rsidR="00386D9E" w:rsidRPr="00A338C6" w:rsidRDefault="00386D9E" w:rsidP="00D36AA9">
            <w:pPr>
              <w:rPr>
                <w:b/>
                <w:szCs w:val="32"/>
              </w:rPr>
            </w:pPr>
            <w:r w:rsidRPr="00A338C6">
              <w:rPr>
                <w:b/>
                <w:szCs w:val="32"/>
              </w:rPr>
              <w:t>John</w:t>
            </w:r>
          </w:p>
        </w:tc>
        <w:tc>
          <w:tcPr>
            <w:tcW w:w="3310" w:type="dxa"/>
            <w:noWrap/>
            <w:vAlign w:val="bottom"/>
          </w:tcPr>
          <w:p w:rsidR="00386D9E" w:rsidRPr="00A338C6" w:rsidRDefault="00386D9E" w:rsidP="00D36AA9">
            <w:pPr>
              <w:rPr>
                <w:b/>
                <w:szCs w:val="32"/>
              </w:rPr>
            </w:pPr>
            <w:r w:rsidRPr="00A338C6">
              <w:rPr>
                <w:b/>
                <w:szCs w:val="32"/>
              </w:rPr>
              <w:t>Aegis Energy Services</w:t>
            </w:r>
          </w:p>
        </w:tc>
        <w:tc>
          <w:tcPr>
            <w:tcW w:w="1746" w:type="dxa"/>
            <w:noWrap/>
            <w:vAlign w:val="bottom"/>
          </w:tcPr>
          <w:p w:rsidR="00386D9E" w:rsidRPr="00A338C6" w:rsidRDefault="00386D9E" w:rsidP="00D36AA9">
            <w:pPr>
              <w:jc w:val="center"/>
              <w:rPr>
                <w:b/>
                <w:szCs w:val="32"/>
              </w:rPr>
            </w:pPr>
            <w:r w:rsidRPr="00A338C6">
              <w:rPr>
                <w:b/>
                <w:szCs w:val="32"/>
              </w:rPr>
              <w:t>DG-CHP/Other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 xml:space="preserve">De Veer </w:t>
            </w:r>
          </w:p>
        </w:tc>
        <w:tc>
          <w:tcPr>
            <w:tcW w:w="1167" w:type="dxa"/>
            <w:noWrap/>
            <w:vAlign w:val="bottom"/>
          </w:tcPr>
          <w:p w:rsidR="00386D9E" w:rsidRPr="00A338C6" w:rsidRDefault="00386D9E" w:rsidP="00D36AA9">
            <w:pPr>
              <w:rPr>
                <w:b/>
                <w:szCs w:val="32"/>
              </w:rPr>
            </w:pPr>
            <w:r w:rsidRPr="00A338C6">
              <w:rPr>
                <w:b/>
                <w:szCs w:val="32"/>
              </w:rPr>
              <w:t>Henrietta</w:t>
            </w:r>
          </w:p>
        </w:tc>
        <w:tc>
          <w:tcPr>
            <w:tcW w:w="3310" w:type="dxa"/>
            <w:noWrap/>
            <w:vAlign w:val="bottom"/>
          </w:tcPr>
          <w:p w:rsidR="00386D9E" w:rsidRPr="00A338C6" w:rsidRDefault="00386D9E" w:rsidP="00D36AA9">
            <w:pPr>
              <w:rPr>
                <w:b/>
                <w:szCs w:val="32"/>
              </w:rPr>
            </w:pPr>
            <w:r w:rsidRPr="00A338C6">
              <w:rPr>
                <w:b/>
                <w:szCs w:val="32"/>
              </w:rPr>
              <w:t>Prime Solutions</w:t>
            </w:r>
          </w:p>
        </w:tc>
        <w:tc>
          <w:tcPr>
            <w:tcW w:w="1746" w:type="dxa"/>
            <w:noWrap/>
            <w:vAlign w:val="bottom"/>
          </w:tcPr>
          <w:p w:rsidR="00386D9E" w:rsidRPr="00A338C6" w:rsidRDefault="00386D9E" w:rsidP="00D36AA9">
            <w:pPr>
              <w:jc w:val="center"/>
              <w:rPr>
                <w:b/>
                <w:szCs w:val="32"/>
              </w:rPr>
            </w:pPr>
            <w:r w:rsidRPr="00A338C6">
              <w:rPr>
                <w:b/>
                <w:szCs w:val="32"/>
              </w:rPr>
              <w:t>DG-Solar</w:t>
            </w:r>
          </w:p>
        </w:tc>
        <w:tc>
          <w:tcPr>
            <w:tcW w:w="907" w:type="dxa"/>
            <w:noWrap/>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DeVillars</w:t>
            </w:r>
          </w:p>
        </w:tc>
        <w:tc>
          <w:tcPr>
            <w:tcW w:w="1167" w:type="dxa"/>
            <w:noWrap/>
            <w:vAlign w:val="bottom"/>
          </w:tcPr>
          <w:p w:rsidR="00386D9E" w:rsidRPr="00A338C6" w:rsidRDefault="00386D9E" w:rsidP="00D36AA9">
            <w:pPr>
              <w:rPr>
                <w:b/>
                <w:szCs w:val="32"/>
              </w:rPr>
            </w:pPr>
            <w:r w:rsidRPr="00A338C6">
              <w:rPr>
                <w:b/>
                <w:szCs w:val="32"/>
              </w:rPr>
              <w:t>John</w:t>
            </w:r>
          </w:p>
        </w:tc>
        <w:tc>
          <w:tcPr>
            <w:tcW w:w="3310" w:type="dxa"/>
            <w:noWrap/>
            <w:vAlign w:val="bottom"/>
          </w:tcPr>
          <w:p w:rsidR="00386D9E" w:rsidRPr="00A338C6" w:rsidRDefault="00386D9E" w:rsidP="00D36AA9">
            <w:pPr>
              <w:rPr>
                <w:b/>
                <w:szCs w:val="32"/>
              </w:rPr>
            </w:pPr>
            <w:r w:rsidRPr="00A338C6">
              <w:rPr>
                <w:b/>
                <w:szCs w:val="32"/>
              </w:rPr>
              <w:t xml:space="preserve">BlueWave Capital </w:t>
            </w:r>
          </w:p>
        </w:tc>
        <w:tc>
          <w:tcPr>
            <w:tcW w:w="1746" w:type="dxa"/>
            <w:noWrap/>
            <w:vAlign w:val="bottom"/>
          </w:tcPr>
          <w:p w:rsidR="00386D9E" w:rsidRPr="00A338C6" w:rsidRDefault="00386D9E" w:rsidP="00D36AA9">
            <w:pPr>
              <w:jc w:val="center"/>
              <w:rPr>
                <w:b/>
                <w:szCs w:val="32"/>
              </w:rPr>
            </w:pPr>
            <w:r w:rsidRPr="00A338C6">
              <w:rPr>
                <w:b/>
                <w:szCs w:val="32"/>
              </w:rPr>
              <w:t>DG-Solar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DiNapoli</w:t>
            </w:r>
          </w:p>
        </w:tc>
        <w:tc>
          <w:tcPr>
            <w:tcW w:w="1167" w:type="dxa"/>
            <w:noWrap/>
            <w:vAlign w:val="bottom"/>
          </w:tcPr>
          <w:p w:rsidR="00386D9E" w:rsidRPr="00A338C6" w:rsidRDefault="00386D9E" w:rsidP="00D36AA9">
            <w:pPr>
              <w:rPr>
                <w:b/>
                <w:szCs w:val="32"/>
              </w:rPr>
            </w:pPr>
            <w:r w:rsidRPr="00A338C6">
              <w:rPr>
                <w:b/>
                <w:szCs w:val="32"/>
              </w:rPr>
              <w:t>John</w:t>
            </w:r>
          </w:p>
        </w:tc>
        <w:tc>
          <w:tcPr>
            <w:tcW w:w="3310" w:type="dxa"/>
            <w:noWrap/>
            <w:vAlign w:val="bottom"/>
          </w:tcPr>
          <w:p w:rsidR="00386D9E" w:rsidRPr="00A338C6" w:rsidRDefault="00386D9E" w:rsidP="00D36AA9">
            <w:pPr>
              <w:rPr>
                <w:b/>
                <w:szCs w:val="32"/>
              </w:rPr>
            </w:pPr>
            <w:r w:rsidRPr="00A338C6">
              <w:rPr>
                <w:b/>
                <w:szCs w:val="32"/>
              </w:rPr>
              <w:t>Unitil</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Enayati</w:t>
            </w:r>
          </w:p>
        </w:tc>
        <w:tc>
          <w:tcPr>
            <w:tcW w:w="1167" w:type="dxa"/>
            <w:noWrap/>
            <w:vAlign w:val="bottom"/>
          </w:tcPr>
          <w:p w:rsidR="00386D9E" w:rsidRPr="00A338C6" w:rsidRDefault="00386D9E" w:rsidP="00D36AA9">
            <w:pPr>
              <w:rPr>
                <w:b/>
                <w:szCs w:val="32"/>
              </w:rPr>
            </w:pPr>
            <w:r w:rsidRPr="00A338C6">
              <w:rPr>
                <w:b/>
                <w:szCs w:val="32"/>
              </w:rPr>
              <w:t>Babak</w:t>
            </w:r>
          </w:p>
        </w:tc>
        <w:tc>
          <w:tcPr>
            <w:tcW w:w="3310" w:type="dxa"/>
            <w:noWrap/>
            <w:vAlign w:val="bottom"/>
          </w:tcPr>
          <w:p w:rsidR="00386D9E" w:rsidRPr="00A338C6" w:rsidRDefault="00386D9E" w:rsidP="00D36AA9">
            <w:pPr>
              <w:rPr>
                <w:b/>
                <w:szCs w:val="32"/>
              </w:rPr>
            </w:pPr>
            <w:r w:rsidRPr="00A338C6">
              <w:rPr>
                <w:b/>
                <w:szCs w:val="32"/>
              </w:rPr>
              <w:t>NGRID</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Feeley Karp</w:t>
            </w:r>
          </w:p>
        </w:tc>
        <w:tc>
          <w:tcPr>
            <w:tcW w:w="1167" w:type="dxa"/>
            <w:noWrap/>
            <w:vAlign w:val="bottom"/>
          </w:tcPr>
          <w:p w:rsidR="00386D9E" w:rsidRPr="00A338C6" w:rsidRDefault="00386D9E" w:rsidP="00D36AA9">
            <w:pPr>
              <w:rPr>
                <w:b/>
                <w:szCs w:val="32"/>
              </w:rPr>
            </w:pPr>
            <w:r w:rsidRPr="00A338C6">
              <w:rPr>
                <w:b/>
                <w:szCs w:val="32"/>
              </w:rPr>
              <w:t>Courtney</w:t>
            </w:r>
          </w:p>
        </w:tc>
        <w:tc>
          <w:tcPr>
            <w:tcW w:w="3310" w:type="dxa"/>
            <w:noWrap/>
            <w:vAlign w:val="bottom"/>
          </w:tcPr>
          <w:p w:rsidR="00386D9E" w:rsidRPr="00A338C6" w:rsidRDefault="00386D9E" w:rsidP="00D36AA9">
            <w:pPr>
              <w:rPr>
                <w:b/>
                <w:szCs w:val="32"/>
              </w:rPr>
            </w:pPr>
            <w:r w:rsidRPr="00A338C6">
              <w:rPr>
                <w:b/>
                <w:szCs w:val="32"/>
              </w:rPr>
              <w:t>DOER</w:t>
            </w:r>
          </w:p>
        </w:tc>
        <w:tc>
          <w:tcPr>
            <w:tcW w:w="1746" w:type="dxa"/>
            <w:noWrap/>
            <w:vAlign w:val="bottom"/>
          </w:tcPr>
          <w:p w:rsidR="00386D9E" w:rsidRPr="00A338C6" w:rsidRDefault="00386D9E" w:rsidP="00D36AA9">
            <w:pPr>
              <w:jc w:val="center"/>
              <w:rPr>
                <w:b/>
                <w:szCs w:val="32"/>
              </w:rPr>
            </w:pPr>
            <w:r w:rsidRPr="00A338C6">
              <w:rPr>
                <w:b/>
                <w:szCs w:val="32"/>
              </w:rPr>
              <w:t>State Agency</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Feraci</w:t>
            </w:r>
          </w:p>
        </w:tc>
        <w:tc>
          <w:tcPr>
            <w:tcW w:w="1167" w:type="dxa"/>
            <w:noWrap/>
            <w:vAlign w:val="bottom"/>
          </w:tcPr>
          <w:p w:rsidR="00386D9E" w:rsidRPr="00A338C6" w:rsidRDefault="00386D9E" w:rsidP="00D36AA9">
            <w:pPr>
              <w:rPr>
                <w:b/>
                <w:szCs w:val="32"/>
              </w:rPr>
            </w:pPr>
            <w:r w:rsidRPr="00A338C6">
              <w:rPr>
                <w:b/>
                <w:szCs w:val="32"/>
              </w:rPr>
              <w:t>Joseph</w:t>
            </w:r>
          </w:p>
        </w:tc>
        <w:tc>
          <w:tcPr>
            <w:tcW w:w="3310" w:type="dxa"/>
            <w:noWrap/>
            <w:vAlign w:val="bottom"/>
          </w:tcPr>
          <w:p w:rsidR="00386D9E" w:rsidRPr="00A338C6" w:rsidRDefault="00386D9E" w:rsidP="00D36AA9">
            <w:pPr>
              <w:rPr>
                <w:b/>
                <w:szCs w:val="32"/>
              </w:rPr>
            </w:pPr>
            <w:r w:rsidRPr="00A338C6">
              <w:rPr>
                <w:b/>
                <w:szCs w:val="32"/>
              </w:rPr>
              <w:t>NSTAR</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Fitzpatrick</w:t>
            </w:r>
          </w:p>
        </w:tc>
        <w:tc>
          <w:tcPr>
            <w:tcW w:w="1167" w:type="dxa"/>
            <w:noWrap/>
            <w:vAlign w:val="bottom"/>
          </w:tcPr>
          <w:p w:rsidR="00386D9E" w:rsidRPr="00A338C6" w:rsidRDefault="00386D9E" w:rsidP="00D36AA9">
            <w:pPr>
              <w:rPr>
                <w:b/>
                <w:szCs w:val="32"/>
              </w:rPr>
            </w:pPr>
            <w:r w:rsidRPr="00A338C6">
              <w:rPr>
                <w:b/>
                <w:szCs w:val="32"/>
              </w:rPr>
              <w:t>Joseph</w:t>
            </w:r>
          </w:p>
        </w:tc>
        <w:tc>
          <w:tcPr>
            <w:tcW w:w="3310" w:type="dxa"/>
            <w:noWrap/>
            <w:vAlign w:val="bottom"/>
          </w:tcPr>
          <w:p w:rsidR="00386D9E" w:rsidRPr="00A338C6" w:rsidRDefault="00386D9E" w:rsidP="00D36AA9">
            <w:pPr>
              <w:rPr>
                <w:b/>
                <w:szCs w:val="32"/>
              </w:rPr>
            </w:pPr>
            <w:r w:rsidRPr="00A338C6">
              <w:rPr>
                <w:b/>
                <w:szCs w:val="32"/>
              </w:rPr>
              <w:t>DG Clean Power</w:t>
            </w:r>
          </w:p>
        </w:tc>
        <w:tc>
          <w:tcPr>
            <w:tcW w:w="1746" w:type="dxa"/>
            <w:noWrap/>
            <w:vAlign w:val="bottom"/>
          </w:tcPr>
          <w:p w:rsidR="00386D9E" w:rsidRPr="00A338C6" w:rsidRDefault="00386D9E" w:rsidP="00D36AA9">
            <w:pPr>
              <w:jc w:val="center"/>
              <w:rPr>
                <w:b/>
                <w:szCs w:val="32"/>
              </w:rPr>
            </w:pPr>
            <w:r w:rsidRPr="00A338C6">
              <w:rPr>
                <w:b/>
                <w:szCs w:val="32"/>
              </w:rPr>
              <w:t>DG-CHP/Other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Foster</w:t>
            </w:r>
          </w:p>
        </w:tc>
        <w:tc>
          <w:tcPr>
            <w:tcW w:w="1167" w:type="dxa"/>
            <w:noWrap/>
            <w:vAlign w:val="bottom"/>
          </w:tcPr>
          <w:p w:rsidR="00386D9E" w:rsidRPr="00A338C6" w:rsidRDefault="00386D9E" w:rsidP="00D36AA9">
            <w:pPr>
              <w:rPr>
                <w:b/>
                <w:szCs w:val="32"/>
              </w:rPr>
            </w:pPr>
            <w:r w:rsidRPr="00A338C6">
              <w:rPr>
                <w:b/>
                <w:szCs w:val="32"/>
              </w:rPr>
              <w:t>John</w:t>
            </w:r>
          </w:p>
        </w:tc>
        <w:tc>
          <w:tcPr>
            <w:tcW w:w="3310" w:type="dxa"/>
            <w:noWrap/>
            <w:vAlign w:val="bottom"/>
          </w:tcPr>
          <w:p w:rsidR="00386D9E" w:rsidRPr="00A338C6" w:rsidRDefault="00386D9E" w:rsidP="00D36AA9">
            <w:pPr>
              <w:rPr>
                <w:b/>
                <w:szCs w:val="32"/>
              </w:rPr>
            </w:pPr>
            <w:r w:rsidRPr="00A338C6">
              <w:rPr>
                <w:b/>
                <w:szCs w:val="32"/>
              </w:rPr>
              <w:t>Advanced Energy</w:t>
            </w:r>
          </w:p>
        </w:tc>
        <w:tc>
          <w:tcPr>
            <w:tcW w:w="1746" w:type="dxa"/>
            <w:noWrap/>
            <w:vAlign w:val="bottom"/>
          </w:tcPr>
          <w:p w:rsidR="00386D9E" w:rsidRPr="00A338C6" w:rsidRDefault="00386D9E" w:rsidP="00D36AA9">
            <w:pPr>
              <w:jc w:val="center"/>
              <w:rPr>
                <w:b/>
                <w:szCs w:val="32"/>
              </w:rPr>
            </w:pPr>
            <w:r w:rsidRPr="00A338C6">
              <w:rPr>
                <w:b/>
                <w:szCs w:val="32"/>
              </w:rPr>
              <w:t>DG-Solar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Fuller</w:t>
            </w:r>
          </w:p>
        </w:tc>
        <w:tc>
          <w:tcPr>
            <w:tcW w:w="1167" w:type="dxa"/>
            <w:noWrap/>
            <w:vAlign w:val="bottom"/>
          </w:tcPr>
          <w:p w:rsidR="00386D9E" w:rsidRPr="00A338C6" w:rsidRDefault="00386D9E" w:rsidP="00D36AA9">
            <w:pPr>
              <w:rPr>
                <w:b/>
                <w:szCs w:val="32"/>
              </w:rPr>
            </w:pPr>
            <w:r w:rsidRPr="00A338C6">
              <w:rPr>
                <w:b/>
                <w:szCs w:val="32"/>
              </w:rPr>
              <w:t>Peter</w:t>
            </w:r>
          </w:p>
        </w:tc>
        <w:tc>
          <w:tcPr>
            <w:tcW w:w="3310" w:type="dxa"/>
            <w:noWrap/>
            <w:vAlign w:val="bottom"/>
          </w:tcPr>
          <w:p w:rsidR="00386D9E" w:rsidRPr="00A338C6" w:rsidRDefault="00386D9E" w:rsidP="00D36AA9">
            <w:pPr>
              <w:rPr>
                <w:b/>
                <w:szCs w:val="32"/>
              </w:rPr>
            </w:pPr>
            <w:r w:rsidRPr="00A338C6">
              <w:rPr>
                <w:b/>
                <w:szCs w:val="32"/>
              </w:rPr>
              <w:t>NRG Energy</w:t>
            </w:r>
          </w:p>
        </w:tc>
        <w:tc>
          <w:tcPr>
            <w:tcW w:w="1746" w:type="dxa"/>
            <w:noWrap/>
            <w:vAlign w:val="bottom"/>
          </w:tcPr>
          <w:p w:rsidR="00386D9E" w:rsidRPr="00A338C6" w:rsidRDefault="00386D9E" w:rsidP="00D36AA9">
            <w:pPr>
              <w:jc w:val="center"/>
              <w:rPr>
                <w:b/>
                <w:szCs w:val="32"/>
              </w:rPr>
            </w:pPr>
            <w:r w:rsidRPr="00A338C6">
              <w:rPr>
                <w:b/>
                <w:szCs w:val="32"/>
              </w:rPr>
              <w:t>DG-Solar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Grace</w:t>
            </w:r>
          </w:p>
        </w:tc>
        <w:tc>
          <w:tcPr>
            <w:tcW w:w="1167" w:type="dxa"/>
            <w:noWrap/>
            <w:vAlign w:val="bottom"/>
          </w:tcPr>
          <w:p w:rsidR="00386D9E" w:rsidRPr="00A338C6" w:rsidRDefault="00386D9E" w:rsidP="00D36AA9">
            <w:pPr>
              <w:rPr>
                <w:b/>
                <w:szCs w:val="32"/>
              </w:rPr>
            </w:pPr>
            <w:r w:rsidRPr="00A338C6">
              <w:rPr>
                <w:b/>
                <w:szCs w:val="32"/>
              </w:rPr>
              <w:t>Bob</w:t>
            </w:r>
          </w:p>
        </w:tc>
        <w:tc>
          <w:tcPr>
            <w:tcW w:w="3310" w:type="dxa"/>
            <w:noWrap/>
            <w:vAlign w:val="bottom"/>
          </w:tcPr>
          <w:p w:rsidR="00386D9E" w:rsidRPr="00A338C6" w:rsidRDefault="00386D9E" w:rsidP="00D36AA9">
            <w:pPr>
              <w:rPr>
                <w:b/>
                <w:szCs w:val="32"/>
              </w:rPr>
            </w:pPr>
            <w:r w:rsidRPr="00A338C6">
              <w:rPr>
                <w:b/>
                <w:szCs w:val="32"/>
              </w:rPr>
              <w:t xml:space="preserve">Sustainable Energy </w:t>
            </w:r>
            <w:r w:rsidRPr="00A338C6">
              <w:rPr>
                <w:b/>
                <w:szCs w:val="32"/>
              </w:rPr>
              <w:lastRenderedPageBreak/>
              <w:t xml:space="preserve">Advantage </w:t>
            </w:r>
          </w:p>
        </w:tc>
        <w:tc>
          <w:tcPr>
            <w:tcW w:w="1746" w:type="dxa"/>
            <w:noWrap/>
            <w:vAlign w:val="bottom"/>
          </w:tcPr>
          <w:p w:rsidR="00386D9E" w:rsidRPr="00A338C6" w:rsidRDefault="00386D9E" w:rsidP="00D36AA9">
            <w:pPr>
              <w:jc w:val="center"/>
              <w:rPr>
                <w:b/>
                <w:szCs w:val="32"/>
              </w:rPr>
            </w:pPr>
            <w:r w:rsidRPr="00A338C6">
              <w:rPr>
                <w:b/>
                <w:szCs w:val="32"/>
              </w:rPr>
              <w:lastRenderedPageBreak/>
              <w:t>Other/Cons</w:t>
            </w:r>
          </w:p>
        </w:tc>
        <w:tc>
          <w:tcPr>
            <w:tcW w:w="907" w:type="dxa"/>
            <w:noWrap/>
            <w:vAlign w:val="bottom"/>
          </w:tcPr>
          <w:p w:rsidR="00386D9E" w:rsidRPr="00A338C6" w:rsidRDefault="00386D9E" w:rsidP="00D36AA9">
            <w:pPr>
              <w:jc w:val="center"/>
              <w:rPr>
                <w:b/>
                <w:szCs w:val="32"/>
              </w:rPr>
            </w:pPr>
            <w:r w:rsidRPr="00A338C6">
              <w:rPr>
                <w:b/>
                <w:szCs w:val="32"/>
              </w:rPr>
              <w:t> </w:t>
            </w: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lastRenderedPageBreak/>
              <w:t>Greenblatt</w:t>
            </w:r>
          </w:p>
        </w:tc>
        <w:tc>
          <w:tcPr>
            <w:tcW w:w="1167" w:type="dxa"/>
            <w:noWrap/>
            <w:vAlign w:val="bottom"/>
          </w:tcPr>
          <w:p w:rsidR="00386D9E" w:rsidRPr="00A338C6" w:rsidRDefault="00386D9E" w:rsidP="00D36AA9">
            <w:pPr>
              <w:rPr>
                <w:b/>
                <w:szCs w:val="32"/>
              </w:rPr>
            </w:pPr>
            <w:r w:rsidRPr="00A338C6">
              <w:rPr>
                <w:b/>
                <w:szCs w:val="32"/>
              </w:rPr>
              <w:t xml:space="preserve">Beth  </w:t>
            </w:r>
          </w:p>
        </w:tc>
        <w:tc>
          <w:tcPr>
            <w:tcW w:w="3310" w:type="dxa"/>
            <w:noWrap/>
            <w:vAlign w:val="bottom"/>
          </w:tcPr>
          <w:p w:rsidR="00386D9E" w:rsidRPr="00A338C6" w:rsidRDefault="00386D9E" w:rsidP="00D36AA9">
            <w:pPr>
              <w:rPr>
                <w:b/>
                <w:szCs w:val="32"/>
              </w:rPr>
            </w:pPr>
            <w:r w:rsidRPr="00A338C6">
              <w:rPr>
                <w:b/>
                <w:szCs w:val="32"/>
              </w:rPr>
              <w:t>Beacon Integrated Solutions</w:t>
            </w:r>
          </w:p>
        </w:tc>
        <w:tc>
          <w:tcPr>
            <w:tcW w:w="1746" w:type="dxa"/>
            <w:noWrap/>
            <w:vAlign w:val="bottom"/>
          </w:tcPr>
          <w:p w:rsidR="00386D9E" w:rsidRPr="00A338C6" w:rsidRDefault="00386D9E" w:rsidP="00D36AA9">
            <w:pPr>
              <w:jc w:val="center"/>
              <w:rPr>
                <w:b/>
                <w:szCs w:val="32"/>
              </w:rPr>
            </w:pPr>
            <w:r w:rsidRPr="00A338C6">
              <w:rPr>
                <w:b/>
                <w:szCs w:val="32"/>
              </w:rPr>
              <w:t>Other/Cons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Greenwood</w:t>
            </w:r>
          </w:p>
        </w:tc>
        <w:tc>
          <w:tcPr>
            <w:tcW w:w="1167" w:type="dxa"/>
            <w:noWrap/>
            <w:vAlign w:val="bottom"/>
          </w:tcPr>
          <w:p w:rsidR="00386D9E" w:rsidRPr="00A338C6" w:rsidRDefault="00386D9E" w:rsidP="00D36AA9">
            <w:pPr>
              <w:rPr>
                <w:b/>
                <w:szCs w:val="32"/>
              </w:rPr>
            </w:pPr>
            <w:r w:rsidRPr="00A338C6">
              <w:rPr>
                <w:b/>
                <w:szCs w:val="32"/>
              </w:rPr>
              <w:t xml:space="preserve">Daniel </w:t>
            </w:r>
          </w:p>
        </w:tc>
        <w:tc>
          <w:tcPr>
            <w:tcW w:w="3310" w:type="dxa"/>
            <w:noWrap/>
            <w:vAlign w:val="bottom"/>
          </w:tcPr>
          <w:p w:rsidR="00386D9E" w:rsidRPr="00A338C6" w:rsidRDefault="00386D9E" w:rsidP="00D36AA9">
            <w:pPr>
              <w:rPr>
                <w:b/>
                <w:szCs w:val="32"/>
              </w:rPr>
            </w:pPr>
            <w:r w:rsidRPr="00A338C6">
              <w:rPr>
                <w:b/>
                <w:szCs w:val="32"/>
              </w:rPr>
              <w:t>SolarFlair Energy, Inc.</w:t>
            </w:r>
          </w:p>
        </w:tc>
        <w:tc>
          <w:tcPr>
            <w:tcW w:w="1746" w:type="dxa"/>
            <w:noWrap/>
            <w:vAlign w:val="bottom"/>
          </w:tcPr>
          <w:p w:rsidR="00386D9E" w:rsidRPr="00A338C6" w:rsidRDefault="00386D9E" w:rsidP="00D36AA9">
            <w:pPr>
              <w:jc w:val="center"/>
              <w:rPr>
                <w:b/>
                <w:szCs w:val="32"/>
              </w:rPr>
            </w:pPr>
            <w:r w:rsidRPr="00A338C6">
              <w:rPr>
                <w:b/>
                <w:szCs w:val="32"/>
              </w:rPr>
              <w:t>DG-Solar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Gudell</w:t>
            </w:r>
          </w:p>
        </w:tc>
        <w:tc>
          <w:tcPr>
            <w:tcW w:w="1167" w:type="dxa"/>
            <w:noWrap/>
            <w:vAlign w:val="bottom"/>
          </w:tcPr>
          <w:p w:rsidR="00386D9E" w:rsidRPr="00A338C6" w:rsidRDefault="00386D9E" w:rsidP="00D36AA9">
            <w:pPr>
              <w:rPr>
                <w:b/>
                <w:szCs w:val="32"/>
              </w:rPr>
            </w:pPr>
            <w:r w:rsidRPr="00A338C6">
              <w:rPr>
                <w:b/>
                <w:szCs w:val="32"/>
              </w:rPr>
              <w:t>Jan</w:t>
            </w:r>
          </w:p>
        </w:tc>
        <w:tc>
          <w:tcPr>
            <w:tcW w:w="3310" w:type="dxa"/>
            <w:noWrap/>
            <w:vAlign w:val="bottom"/>
          </w:tcPr>
          <w:p w:rsidR="00386D9E" w:rsidRPr="00A338C6" w:rsidRDefault="00386D9E" w:rsidP="00D36AA9">
            <w:pPr>
              <w:rPr>
                <w:b/>
                <w:szCs w:val="32"/>
              </w:rPr>
            </w:pPr>
            <w:r w:rsidRPr="00A338C6">
              <w:rPr>
                <w:b/>
                <w:szCs w:val="32"/>
              </w:rPr>
              <w:t>NSTAR</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Habib</w:t>
            </w:r>
          </w:p>
        </w:tc>
        <w:tc>
          <w:tcPr>
            <w:tcW w:w="1167" w:type="dxa"/>
            <w:noWrap/>
            <w:vAlign w:val="bottom"/>
          </w:tcPr>
          <w:p w:rsidR="00386D9E" w:rsidRPr="00A338C6" w:rsidRDefault="00386D9E" w:rsidP="00D36AA9">
            <w:pPr>
              <w:rPr>
                <w:b/>
                <w:szCs w:val="32"/>
              </w:rPr>
            </w:pPr>
            <w:r w:rsidRPr="00A338C6">
              <w:rPr>
                <w:b/>
                <w:szCs w:val="32"/>
              </w:rPr>
              <w:t>Jack</w:t>
            </w:r>
          </w:p>
        </w:tc>
        <w:tc>
          <w:tcPr>
            <w:tcW w:w="3310" w:type="dxa"/>
            <w:noWrap/>
            <w:vAlign w:val="bottom"/>
          </w:tcPr>
          <w:p w:rsidR="00386D9E" w:rsidRPr="00A338C6" w:rsidRDefault="00386D9E" w:rsidP="00D36AA9">
            <w:pPr>
              <w:rPr>
                <w:b/>
                <w:szCs w:val="32"/>
              </w:rPr>
            </w:pPr>
            <w:r w:rsidRPr="00A338C6">
              <w:rPr>
                <w:b/>
                <w:szCs w:val="32"/>
              </w:rPr>
              <w:t>Keegan Werlin for NSTAR</w:t>
            </w:r>
          </w:p>
        </w:tc>
        <w:tc>
          <w:tcPr>
            <w:tcW w:w="1746" w:type="dxa"/>
            <w:noWrap/>
            <w:vAlign w:val="bottom"/>
          </w:tcPr>
          <w:p w:rsidR="00386D9E" w:rsidRPr="00A338C6" w:rsidRDefault="00386D9E" w:rsidP="00D36AA9">
            <w:pPr>
              <w:jc w:val="center"/>
              <w:rPr>
                <w:b/>
                <w:szCs w:val="32"/>
              </w:rPr>
            </w:pPr>
            <w:r w:rsidRPr="00A338C6">
              <w:rPr>
                <w:b/>
                <w:szCs w:val="32"/>
              </w:rPr>
              <w:t>Other/Law</w:t>
            </w:r>
          </w:p>
        </w:tc>
        <w:tc>
          <w:tcPr>
            <w:tcW w:w="907" w:type="dxa"/>
            <w:noWrap/>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Hawes</w:t>
            </w:r>
          </w:p>
        </w:tc>
        <w:tc>
          <w:tcPr>
            <w:tcW w:w="1167" w:type="dxa"/>
            <w:noWrap/>
            <w:vAlign w:val="bottom"/>
          </w:tcPr>
          <w:p w:rsidR="00386D9E" w:rsidRPr="00A338C6" w:rsidRDefault="00386D9E" w:rsidP="00D36AA9">
            <w:pPr>
              <w:rPr>
                <w:b/>
                <w:szCs w:val="32"/>
              </w:rPr>
            </w:pPr>
            <w:r w:rsidRPr="00A338C6">
              <w:rPr>
                <w:b/>
                <w:szCs w:val="32"/>
              </w:rPr>
              <w:t>Peter</w:t>
            </w:r>
          </w:p>
        </w:tc>
        <w:tc>
          <w:tcPr>
            <w:tcW w:w="3310" w:type="dxa"/>
            <w:noWrap/>
            <w:vAlign w:val="bottom"/>
          </w:tcPr>
          <w:p w:rsidR="00386D9E" w:rsidRPr="00A338C6" w:rsidRDefault="00386D9E" w:rsidP="00D36AA9">
            <w:pPr>
              <w:rPr>
                <w:b/>
                <w:szCs w:val="32"/>
              </w:rPr>
            </w:pPr>
            <w:r w:rsidRPr="00A338C6">
              <w:rPr>
                <w:b/>
                <w:szCs w:val="32"/>
              </w:rPr>
              <w:t>Borrego Solar</w:t>
            </w:r>
          </w:p>
        </w:tc>
        <w:tc>
          <w:tcPr>
            <w:tcW w:w="1746" w:type="dxa"/>
            <w:noWrap/>
            <w:vAlign w:val="bottom"/>
          </w:tcPr>
          <w:p w:rsidR="00386D9E" w:rsidRPr="00A338C6" w:rsidRDefault="00386D9E" w:rsidP="00D36AA9">
            <w:pPr>
              <w:jc w:val="center"/>
              <w:rPr>
                <w:b/>
                <w:szCs w:val="32"/>
              </w:rPr>
            </w:pPr>
            <w:r w:rsidRPr="00A338C6">
              <w:rPr>
                <w:b/>
                <w:szCs w:val="32"/>
              </w:rPr>
              <w:t>DG-Solar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Jones</w:t>
            </w:r>
          </w:p>
        </w:tc>
        <w:tc>
          <w:tcPr>
            <w:tcW w:w="1167" w:type="dxa"/>
            <w:noWrap/>
            <w:vAlign w:val="bottom"/>
          </w:tcPr>
          <w:p w:rsidR="00386D9E" w:rsidRPr="00A338C6" w:rsidRDefault="00386D9E" w:rsidP="00D36AA9">
            <w:pPr>
              <w:rPr>
                <w:b/>
                <w:szCs w:val="32"/>
              </w:rPr>
            </w:pPr>
            <w:r w:rsidRPr="00A338C6">
              <w:rPr>
                <w:b/>
                <w:szCs w:val="32"/>
              </w:rPr>
              <w:t>Keith</w:t>
            </w:r>
          </w:p>
        </w:tc>
        <w:tc>
          <w:tcPr>
            <w:tcW w:w="3310" w:type="dxa"/>
            <w:noWrap/>
            <w:vAlign w:val="bottom"/>
          </w:tcPr>
          <w:p w:rsidR="00386D9E" w:rsidRPr="00A338C6" w:rsidRDefault="00386D9E" w:rsidP="00D36AA9">
            <w:pPr>
              <w:rPr>
                <w:b/>
                <w:szCs w:val="32"/>
              </w:rPr>
            </w:pPr>
            <w:r w:rsidRPr="00A338C6">
              <w:rPr>
                <w:b/>
                <w:szCs w:val="32"/>
              </w:rPr>
              <w:t>NSTAR</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Keeffe</w:t>
            </w:r>
          </w:p>
        </w:tc>
        <w:tc>
          <w:tcPr>
            <w:tcW w:w="1167" w:type="dxa"/>
            <w:noWrap/>
            <w:vAlign w:val="bottom"/>
          </w:tcPr>
          <w:p w:rsidR="00386D9E" w:rsidRPr="00A338C6" w:rsidRDefault="00386D9E" w:rsidP="00D36AA9">
            <w:pPr>
              <w:rPr>
                <w:b/>
                <w:szCs w:val="32"/>
              </w:rPr>
            </w:pPr>
            <w:r w:rsidRPr="00A338C6">
              <w:rPr>
                <w:b/>
                <w:szCs w:val="32"/>
              </w:rPr>
              <w:t>Andrea</w:t>
            </w:r>
          </w:p>
        </w:tc>
        <w:tc>
          <w:tcPr>
            <w:tcW w:w="3310" w:type="dxa"/>
            <w:noWrap/>
            <w:vAlign w:val="bottom"/>
          </w:tcPr>
          <w:p w:rsidR="00386D9E" w:rsidRPr="00A338C6" w:rsidRDefault="00386D9E" w:rsidP="00D36AA9">
            <w:pPr>
              <w:rPr>
                <w:b/>
                <w:szCs w:val="32"/>
              </w:rPr>
            </w:pPr>
            <w:r w:rsidRPr="00A338C6">
              <w:rPr>
                <w:b/>
                <w:szCs w:val="32"/>
              </w:rPr>
              <w:t>NGRID</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Kelley</w:t>
            </w:r>
          </w:p>
        </w:tc>
        <w:tc>
          <w:tcPr>
            <w:tcW w:w="1167" w:type="dxa"/>
            <w:noWrap/>
            <w:vAlign w:val="bottom"/>
          </w:tcPr>
          <w:p w:rsidR="00386D9E" w:rsidRPr="00A338C6" w:rsidRDefault="00386D9E" w:rsidP="00D36AA9">
            <w:pPr>
              <w:rPr>
                <w:b/>
                <w:szCs w:val="32"/>
              </w:rPr>
            </w:pPr>
            <w:r w:rsidRPr="00A338C6">
              <w:rPr>
                <w:b/>
                <w:szCs w:val="32"/>
              </w:rPr>
              <w:t>Paul</w:t>
            </w:r>
          </w:p>
        </w:tc>
        <w:tc>
          <w:tcPr>
            <w:tcW w:w="3310" w:type="dxa"/>
            <w:noWrap/>
            <w:vAlign w:val="bottom"/>
          </w:tcPr>
          <w:p w:rsidR="00386D9E" w:rsidRPr="00A338C6" w:rsidRDefault="00386D9E" w:rsidP="00D36AA9">
            <w:pPr>
              <w:rPr>
                <w:b/>
                <w:szCs w:val="32"/>
              </w:rPr>
            </w:pPr>
            <w:r w:rsidRPr="00A338C6">
              <w:rPr>
                <w:b/>
                <w:szCs w:val="32"/>
              </w:rPr>
              <w:t>NSTAR</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Pr>
                <w:b/>
                <w:szCs w:val="32"/>
              </w:rPr>
              <w:t>Krathwohl</w:t>
            </w:r>
          </w:p>
        </w:tc>
        <w:tc>
          <w:tcPr>
            <w:tcW w:w="1167" w:type="dxa"/>
            <w:noWrap/>
            <w:vAlign w:val="bottom"/>
          </w:tcPr>
          <w:p w:rsidR="00386D9E" w:rsidRPr="00A338C6" w:rsidRDefault="00386D9E" w:rsidP="00D36AA9">
            <w:pPr>
              <w:rPr>
                <w:b/>
                <w:szCs w:val="32"/>
              </w:rPr>
            </w:pPr>
            <w:r>
              <w:rPr>
                <w:b/>
                <w:szCs w:val="32"/>
              </w:rPr>
              <w:t>Eric</w:t>
            </w:r>
          </w:p>
        </w:tc>
        <w:tc>
          <w:tcPr>
            <w:tcW w:w="3310" w:type="dxa"/>
            <w:noWrap/>
            <w:vAlign w:val="bottom"/>
          </w:tcPr>
          <w:p w:rsidR="00386D9E" w:rsidRPr="00A338C6" w:rsidRDefault="00386D9E" w:rsidP="00D36AA9">
            <w:pPr>
              <w:rPr>
                <w:b/>
                <w:szCs w:val="32"/>
              </w:rPr>
            </w:pPr>
            <w:r>
              <w:rPr>
                <w:b/>
                <w:szCs w:val="32"/>
              </w:rPr>
              <w:t>Rich May</w:t>
            </w:r>
          </w:p>
        </w:tc>
        <w:tc>
          <w:tcPr>
            <w:tcW w:w="1746" w:type="dxa"/>
            <w:noWrap/>
            <w:vAlign w:val="bottom"/>
          </w:tcPr>
          <w:p w:rsidR="00386D9E" w:rsidRPr="00A338C6" w:rsidRDefault="00386D9E" w:rsidP="00D36AA9">
            <w:pPr>
              <w:jc w:val="center"/>
              <w:rPr>
                <w:b/>
                <w:szCs w:val="32"/>
              </w:rPr>
            </w:pPr>
            <w:r>
              <w:rPr>
                <w:b/>
                <w:szCs w:val="32"/>
              </w:rPr>
              <w:t>Other/Law</w:t>
            </w:r>
          </w:p>
        </w:tc>
        <w:tc>
          <w:tcPr>
            <w:tcW w:w="907" w:type="dxa"/>
            <w:noWrap/>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6272E8"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Krich</w:t>
            </w:r>
          </w:p>
        </w:tc>
        <w:tc>
          <w:tcPr>
            <w:tcW w:w="1167" w:type="dxa"/>
            <w:noWrap/>
            <w:vAlign w:val="bottom"/>
          </w:tcPr>
          <w:p w:rsidR="00386D9E" w:rsidRPr="00A338C6" w:rsidRDefault="00386D9E" w:rsidP="00D36AA9">
            <w:pPr>
              <w:rPr>
                <w:b/>
                <w:szCs w:val="32"/>
              </w:rPr>
            </w:pPr>
            <w:r w:rsidRPr="00A338C6">
              <w:rPr>
                <w:b/>
                <w:szCs w:val="32"/>
              </w:rPr>
              <w:t xml:space="preserve">Abigail </w:t>
            </w:r>
          </w:p>
        </w:tc>
        <w:tc>
          <w:tcPr>
            <w:tcW w:w="3310" w:type="dxa"/>
            <w:noWrap/>
            <w:vAlign w:val="bottom"/>
          </w:tcPr>
          <w:p w:rsidR="00386D9E" w:rsidRPr="00A338C6" w:rsidRDefault="00386D9E" w:rsidP="00D36AA9">
            <w:pPr>
              <w:rPr>
                <w:b/>
                <w:szCs w:val="32"/>
              </w:rPr>
            </w:pPr>
            <w:r w:rsidRPr="00A338C6">
              <w:rPr>
                <w:b/>
                <w:szCs w:val="32"/>
              </w:rPr>
              <w:t xml:space="preserve">Boreas Renewables </w:t>
            </w:r>
          </w:p>
        </w:tc>
        <w:tc>
          <w:tcPr>
            <w:tcW w:w="1746" w:type="dxa"/>
            <w:noWrap/>
            <w:vAlign w:val="bottom"/>
          </w:tcPr>
          <w:p w:rsidR="00386D9E" w:rsidRPr="00A338C6" w:rsidRDefault="00386D9E" w:rsidP="00D36AA9">
            <w:pPr>
              <w:jc w:val="center"/>
              <w:rPr>
                <w:b/>
                <w:szCs w:val="32"/>
              </w:rPr>
            </w:pPr>
            <w:r w:rsidRPr="00A338C6">
              <w:rPr>
                <w:b/>
                <w:szCs w:val="32"/>
              </w:rPr>
              <w:t>DG-Wind</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Kuriakose</w:t>
            </w:r>
          </w:p>
        </w:tc>
        <w:tc>
          <w:tcPr>
            <w:tcW w:w="1167" w:type="dxa"/>
            <w:noWrap/>
            <w:vAlign w:val="bottom"/>
          </w:tcPr>
          <w:p w:rsidR="00386D9E" w:rsidRPr="00A338C6" w:rsidRDefault="00386D9E" w:rsidP="00D36AA9">
            <w:pPr>
              <w:rPr>
                <w:b/>
                <w:szCs w:val="32"/>
              </w:rPr>
            </w:pPr>
            <w:r w:rsidRPr="00A338C6">
              <w:rPr>
                <w:b/>
                <w:szCs w:val="32"/>
              </w:rPr>
              <w:t>Alex</w:t>
            </w:r>
          </w:p>
        </w:tc>
        <w:tc>
          <w:tcPr>
            <w:tcW w:w="3310" w:type="dxa"/>
            <w:noWrap/>
            <w:vAlign w:val="bottom"/>
          </w:tcPr>
          <w:p w:rsidR="00386D9E" w:rsidRPr="00A338C6" w:rsidRDefault="00386D9E" w:rsidP="00D36AA9">
            <w:pPr>
              <w:rPr>
                <w:b/>
                <w:szCs w:val="32"/>
              </w:rPr>
            </w:pPr>
            <w:r w:rsidRPr="00A338C6">
              <w:rPr>
                <w:b/>
                <w:szCs w:val="32"/>
              </w:rPr>
              <w:t>NGRID</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LaBrake</w:t>
            </w:r>
          </w:p>
        </w:tc>
        <w:tc>
          <w:tcPr>
            <w:tcW w:w="1167" w:type="dxa"/>
            <w:noWrap/>
            <w:vAlign w:val="bottom"/>
          </w:tcPr>
          <w:p w:rsidR="00386D9E" w:rsidRPr="00A338C6" w:rsidRDefault="00386D9E" w:rsidP="00D36AA9">
            <w:pPr>
              <w:rPr>
                <w:b/>
                <w:szCs w:val="32"/>
              </w:rPr>
            </w:pPr>
            <w:r w:rsidRPr="00A338C6">
              <w:rPr>
                <w:b/>
                <w:szCs w:val="32"/>
              </w:rPr>
              <w:t>Neil</w:t>
            </w:r>
          </w:p>
        </w:tc>
        <w:tc>
          <w:tcPr>
            <w:tcW w:w="3310" w:type="dxa"/>
            <w:noWrap/>
            <w:vAlign w:val="bottom"/>
          </w:tcPr>
          <w:p w:rsidR="00386D9E" w:rsidRPr="00A338C6" w:rsidRDefault="00386D9E" w:rsidP="00D36AA9">
            <w:pPr>
              <w:rPr>
                <w:b/>
                <w:szCs w:val="32"/>
              </w:rPr>
            </w:pPr>
            <w:r w:rsidRPr="00A338C6">
              <w:rPr>
                <w:b/>
                <w:szCs w:val="32"/>
              </w:rPr>
              <w:t>NGRID</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 xml:space="preserve">Ledgerwood </w:t>
            </w:r>
          </w:p>
        </w:tc>
        <w:tc>
          <w:tcPr>
            <w:tcW w:w="1167" w:type="dxa"/>
            <w:noWrap/>
            <w:vAlign w:val="bottom"/>
          </w:tcPr>
          <w:p w:rsidR="00386D9E" w:rsidRPr="00A338C6" w:rsidRDefault="00386D9E" w:rsidP="00D36AA9">
            <w:pPr>
              <w:rPr>
                <w:b/>
                <w:szCs w:val="32"/>
              </w:rPr>
            </w:pPr>
            <w:r w:rsidRPr="00A338C6">
              <w:rPr>
                <w:b/>
                <w:szCs w:val="32"/>
              </w:rPr>
              <w:t>Bruce</w:t>
            </w:r>
          </w:p>
        </w:tc>
        <w:tc>
          <w:tcPr>
            <w:tcW w:w="3310" w:type="dxa"/>
            <w:noWrap/>
            <w:vAlign w:val="bottom"/>
          </w:tcPr>
          <w:p w:rsidR="00386D9E" w:rsidRPr="00A338C6" w:rsidRDefault="00386D9E" w:rsidP="00D36AA9">
            <w:pPr>
              <w:rPr>
                <w:b/>
                <w:szCs w:val="32"/>
              </w:rPr>
            </w:pPr>
            <w:r w:rsidRPr="00A338C6">
              <w:rPr>
                <w:b/>
                <w:szCs w:val="32"/>
              </w:rPr>
              <w:t>LEAN</w:t>
            </w:r>
          </w:p>
        </w:tc>
        <w:tc>
          <w:tcPr>
            <w:tcW w:w="1746" w:type="dxa"/>
            <w:noWrap/>
            <w:vAlign w:val="bottom"/>
          </w:tcPr>
          <w:p w:rsidR="00386D9E" w:rsidRPr="00A338C6" w:rsidRDefault="00386D9E" w:rsidP="00D36AA9">
            <w:pPr>
              <w:jc w:val="center"/>
              <w:rPr>
                <w:b/>
                <w:szCs w:val="32"/>
              </w:rPr>
            </w:pPr>
            <w:r w:rsidRPr="00A338C6">
              <w:rPr>
                <w:b/>
                <w:szCs w:val="32"/>
              </w:rPr>
              <w:t>Customers/Cities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 xml:space="preserve">Medeiros </w:t>
            </w:r>
          </w:p>
        </w:tc>
        <w:tc>
          <w:tcPr>
            <w:tcW w:w="1167" w:type="dxa"/>
            <w:noWrap/>
            <w:vAlign w:val="bottom"/>
          </w:tcPr>
          <w:p w:rsidR="00386D9E" w:rsidRPr="00A338C6" w:rsidRDefault="00386D9E" w:rsidP="00D36AA9">
            <w:pPr>
              <w:rPr>
                <w:b/>
                <w:szCs w:val="32"/>
              </w:rPr>
            </w:pPr>
            <w:r w:rsidRPr="00A338C6">
              <w:rPr>
                <w:b/>
                <w:szCs w:val="32"/>
              </w:rPr>
              <w:t xml:space="preserve">Ron </w:t>
            </w:r>
          </w:p>
        </w:tc>
        <w:tc>
          <w:tcPr>
            <w:tcW w:w="3310" w:type="dxa"/>
            <w:noWrap/>
            <w:vAlign w:val="bottom"/>
          </w:tcPr>
          <w:p w:rsidR="00386D9E" w:rsidRPr="00A338C6" w:rsidRDefault="00386D9E" w:rsidP="00D36AA9">
            <w:pPr>
              <w:rPr>
                <w:b/>
                <w:szCs w:val="32"/>
              </w:rPr>
            </w:pPr>
            <w:r w:rsidRPr="00A338C6">
              <w:rPr>
                <w:b/>
                <w:szCs w:val="32"/>
              </w:rPr>
              <w:t>NorthEast Clean Energy Corp.</w:t>
            </w:r>
          </w:p>
        </w:tc>
        <w:tc>
          <w:tcPr>
            <w:tcW w:w="1746" w:type="dxa"/>
            <w:noWrap/>
            <w:vAlign w:val="bottom"/>
          </w:tcPr>
          <w:p w:rsidR="00386D9E" w:rsidRPr="00A338C6" w:rsidRDefault="00386D9E" w:rsidP="00D36AA9">
            <w:pPr>
              <w:jc w:val="center"/>
              <w:rPr>
                <w:b/>
                <w:szCs w:val="32"/>
              </w:rPr>
            </w:pPr>
            <w:r w:rsidRPr="00A338C6">
              <w:rPr>
                <w:b/>
                <w:szCs w:val="32"/>
              </w:rPr>
              <w:t>DG-Solar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Melnick</w:t>
            </w:r>
          </w:p>
        </w:tc>
        <w:tc>
          <w:tcPr>
            <w:tcW w:w="1167" w:type="dxa"/>
            <w:noWrap/>
            <w:vAlign w:val="bottom"/>
          </w:tcPr>
          <w:p w:rsidR="00386D9E" w:rsidRPr="00A338C6" w:rsidRDefault="00386D9E" w:rsidP="00D36AA9">
            <w:pPr>
              <w:rPr>
                <w:b/>
                <w:szCs w:val="32"/>
              </w:rPr>
            </w:pPr>
            <w:r w:rsidRPr="00A338C6">
              <w:rPr>
                <w:b/>
                <w:szCs w:val="32"/>
              </w:rPr>
              <w:t>Leah</w:t>
            </w:r>
          </w:p>
        </w:tc>
        <w:tc>
          <w:tcPr>
            <w:tcW w:w="3310" w:type="dxa"/>
            <w:noWrap/>
            <w:vAlign w:val="bottom"/>
          </w:tcPr>
          <w:p w:rsidR="00386D9E" w:rsidRPr="00A338C6" w:rsidRDefault="00386D9E" w:rsidP="00D36AA9">
            <w:pPr>
              <w:rPr>
                <w:b/>
                <w:szCs w:val="32"/>
              </w:rPr>
            </w:pPr>
            <w:r w:rsidRPr="00A338C6">
              <w:rPr>
                <w:b/>
                <w:szCs w:val="32"/>
              </w:rPr>
              <w:t xml:space="preserve">Sustainable Energy Advantage </w:t>
            </w:r>
          </w:p>
        </w:tc>
        <w:tc>
          <w:tcPr>
            <w:tcW w:w="1746" w:type="dxa"/>
            <w:noWrap/>
            <w:vAlign w:val="bottom"/>
          </w:tcPr>
          <w:p w:rsidR="00386D9E" w:rsidRPr="00A338C6" w:rsidRDefault="00386D9E" w:rsidP="00D36AA9">
            <w:pPr>
              <w:jc w:val="center"/>
              <w:rPr>
                <w:b/>
                <w:szCs w:val="32"/>
              </w:rPr>
            </w:pPr>
            <w:r w:rsidRPr="00A338C6">
              <w:rPr>
                <w:b/>
                <w:szCs w:val="32"/>
              </w:rPr>
              <w:t>Other/Cons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Newman</w:t>
            </w:r>
          </w:p>
        </w:tc>
        <w:tc>
          <w:tcPr>
            <w:tcW w:w="1167" w:type="dxa"/>
            <w:noWrap/>
            <w:vAlign w:val="bottom"/>
          </w:tcPr>
          <w:p w:rsidR="00386D9E" w:rsidRPr="00A338C6" w:rsidRDefault="00386D9E" w:rsidP="00D36AA9">
            <w:pPr>
              <w:rPr>
                <w:b/>
                <w:szCs w:val="32"/>
              </w:rPr>
            </w:pPr>
            <w:r w:rsidRPr="00A338C6">
              <w:rPr>
                <w:b/>
                <w:szCs w:val="32"/>
              </w:rPr>
              <w:t>Joe</w:t>
            </w:r>
          </w:p>
        </w:tc>
        <w:tc>
          <w:tcPr>
            <w:tcW w:w="3310" w:type="dxa"/>
            <w:noWrap/>
            <w:vAlign w:val="bottom"/>
          </w:tcPr>
          <w:p w:rsidR="00386D9E" w:rsidRPr="00A338C6" w:rsidRDefault="00386D9E" w:rsidP="00D36AA9">
            <w:pPr>
              <w:rPr>
                <w:b/>
                <w:szCs w:val="32"/>
              </w:rPr>
            </w:pPr>
            <w:r w:rsidRPr="00A338C6">
              <w:rPr>
                <w:b/>
                <w:szCs w:val="32"/>
              </w:rPr>
              <w:t>NGRID</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 xml:space="preserve">O’Dougherty </w:t>
            </w:r>
          </w:p>
        </w:tc>
        <w:tc>
          <w:tcPr>
            <w:tcW w:w="1167" w:type="dxa"/>
            <w:noWrap/>
            <w:vAlign w:val="bottom"/>
          </w:tcPr>
          <w:p w:rsidR="00386D9E" w:rsidRPr="00A338C6" w:rsidRDefault="00386D9E" w:rsidP="00D36AA9">
            <w:pPr>
              <w:rPr>
                <w:b/>
                <w:szCs w:val="32"/>
              </w:rPr>
            </w:pPr>
            <w:r w:rsidRPr="00A338C6">
              <w:rPr>
                <w:b/>
                <w:szCs w:val="32"/>
              </w:rPr>
              <w:t xml:space="preserve">Mike </w:t>
            </w:r>
          </w:p>
        </w:tc>
        <w:tc>
          <w:tcPr>
            <w:tcW w:w="3310" w:type="dxa"/>
            <w:noWrap/>
            <w:vAlign w:val="bottom"/>
          </w:tcPr>
          <w:p w:rsidR="00386D9E" w:rsidRPr="00A338C6" w:rsidRDefault="00386D9E" w:rsidP="00D36AA9">
            <w:pPr>
              <w:rPr>
                <w:b/>
                <w:szCs w:val="32"/>
              </w:rPr>
            </w:pPr>
            <w:r w:rsidRPr="00A338C6">
              <w:rPr>
                <w:b/>
                <w:szCs w:val="32"/>
              </w:rPr>
              <w:t>Spire Solar Systems  </w:t>
            </w:r>
          </w:p>
        </w:tc>
        <w:tc>
          <w:tcPr>
            <w:tcW w:w="1746" w:type="dxa"/>
            <w:noWrap/>
            <w:vAlign w:val="bottom"/>
          </w:tcPr>
          <w:p w:rsidR="00386D9E" w:rsidRPr="00A338C6" w:rsidRDefault="00386D9E" w:rsidP="00D36AA9">
            <w:pPr>
              <w:jc w:val="center"/>
              <w:rPr>
                <w:b/>
                <w:szCs w:val="32"/>
              </w:rPr>
            </w:pPr>
            <w:r w:rsidRPr="00A338C6">
              <w:rPr>
                <w:b/>
                <w:szCs w:val="32"/>
              </w:rPr>
              <w:t>DG-Solar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 xml:space="preserve">Phelps </w:t>
            </w:r>
          </w:p>
        </w:tc>
        <w:tc>
          <w:tcPr>
            <w:tcW w:w="1167" w:type="dxa"/>
            <w:noWrap/>
            <w:vAlign w:val="bottom"/>
          </w:tcPr>
          <w:p w:rsidR="00386D9E" w:rsidRPr="00A338C6" w:rsidRDefault="00386D9E" w:rsidP="00D36AA9">
            <w:pPr>
              <w:rPr>
                <w:b/>
                <w:szCs w:val="32"/>
              </w:rPr>
            </w:pPr>
            <w:r w:rsidRPr="00A338C6">
              <w:rPr>
                <w:b/>
                <w:szCs w:val="32"/>
              </w:rPr>
              <w:t>Nathan</w:t>
            </w:r>
          </w:p>
        </w:tc>
        <w:tc>
          <w:tcPr>
            <w:tcW w:w="3310" w:type="dxa"/>
            <w:noWrap/>
            <w:vAlign w:val="bottom"/>
          </w:tcPr>
          <w:p w:rsidR="00386D9E" w:rsidRPr="00A338C6" w:rsidRDefault="00386D9E" w:rsidP="00D36AA9">
            <w:pPr>
              <w:rPr>
                <w:b/>
                <w:szCs w:val="32"/>
              </w:rPr>
            </w:pPr>
            <w:r w:rsidRPr="00A338C6">
              <w:rPr>
                <w:b/>
                <w:szCs w:val="32"/>
              </w:rPr>
              <w:t>DPU</w:t>
            </w:r>
          </w:p>
        </w:tc>
        <w:tc>
          <w:tcPr>
            <w:tcW w:w="1746" w:type="dxa"/>
            <w:noWrap/>
            <w:vAlign w:val="bottom"/>
          </w:tcPr>
          <w:p w:rsidR="00386D9E" w:rsidRPr="00A338C6" w:rsidRDefault="00386D9E" w:rsidP="00D36AA9">
            <w:pPr>
              <w:jc w:val="center"/>
              <w:rPr>
                <w:b/>
                <w:szCs w:val="32"/>
              </w:rPr>
            </w:pPr>
            <w:r w:rsidRPr="00A338C6">
              <w:rPr>
                <w:b/>
                <w:szCs w:val="32"/>
              </w:rPr>
              <w:t>State Agency</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Plett</w:t>
            </w:r>
          </w:p>
        </w:tc>
        <w:tc>
          <w:tcPr>
            <w:tcW w:w="1167" w:type="dxa"/>
            <w:noWrap/>
            <w:vAlign w:val="bottom"/>
          </w:tcPr>
          <w:p w:rsidR="00386D9E" w:rsidRPr="00A338C6" w:rsidRDefault="00386D9E" w:rsidP="00D36AA9">
            <w:pPr>
              <w:rPr>
                <w:b/>
                <w:szCs w:val="32"/>
              </w:rPr>
            </w:pPr>
            <w:r w:rsidRPr="00A338C6">
              <w:rPr>
                <w:b/>
                <w:szCs w:val="32"/>
              </w:rPr>
              <w:t>Frederick</w:t>
            </w:r>
          </w:p>
        </w:tc>
        <w:tc>
          <w:tcPr>
            <w:tcW w:w="3310" w:type="dxa"/>
            <w:noWrap/>
            <w:vAlign w:val="bottom"/>
          </w:tcPr>
          <w:p w:rsidR="00386D9E" w:rsidRPr="00A338C6" w:rsidRDefault="00386D9E" w:rsidP="00D36AA9">
            <w:pPr>
              <w:rPr>
                <w:b/>
                <w:szCs w:val="32"/>
              </w:rPr>
            </w:pPr>
            <w:r w:rsidRPr="00A338C6">
              <w:rPr>
                <w:b/>
                <w:szCs w:val="32"/>
              </w:rPr>
              <w:t>MA AGO</w:t>
            </w:r>
          </w:p>
        </w:tc>
        <w:tc>
          <w:tcPr>
            <w:tcW w:w="1746" w:type="dxa"/>
            <w:noWrap/>
            <w:vAlign w:val="bottom"/>
          </w:tcPr>
          <w:p w:rsidR="00386D9E" w:rsidRPr="00A338C6" w:rsidRDefault="00386D9E" w:rsidP="00D36AA9">
            <w:pPr>
              <w:jc w:val="center"/>
              <w:rPr>
                <w:b/>
                <w:szCs w:val="32"/>
              </w:rPr>
            </w:pPr>
            <w:r w:rsidRPr="00A338C6">
              <w:rPr>
                <w:b/>
                <w:szCs w:val="32"/>
              </w:rPr>
              <w:t>State Agency</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 xml:space="preserve">Rabadjija </w:t>
            </w:r>
          </w:p>
        </w:tc>
        <w:tc>
          <w:tcPr>
            <w:tcW w:w="1167" w:type="dxa"/>
            <w:noWrap/>
            <w:vAlign w:val="bottom"/>
          </w:tcPr>
          <w:p w:rsidR="00386D9E" w:rsidRPr="00A338C6" w:rsidRDefault="00386D9E" w:rsidP="00D36AA9">
            <w:pPr>
              <w:rPr>
                <w:b/>
                <w:szCs w:val="32"/>
              </w:rPr>
            </w:pPr>
            <w:r w:rsidRPr="00A338C6">
              <w:rPr>
                <w:b/>
                <w:szCs w:val="32"/>
              </w:rPr>
              <w:t>Neven</w:t>
            </w:r>
          </w:p>
        </w:tc>
        <w:tc>
          <w:tcPr>
            <w:tcW w:w="3310" w:type="dxa"/>
            <w:noWrap/>
            <w:vAlign w:val="bottom"/>
          </w:tcPr>
          <w:p w:rsidR="00386D9E" w:rsidRPr="00A338C6" w:rsidRDefault="00386D9E" w:rsidP="00D36AA9">
            <w:pPr>
              <w:rPr>
                <w:b/>
                <w:szCs w:val="32"/>
              </w:rPr>
            </w:pPr>
            <w:r w:rsidRPr="00A338C6">
              <w:rPr>
                <w:b/>
                <w:szCs w:val="32"/>
              </w:rPr>
              <w:t>NSTAR</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Ritter</w:t>
            </w:r>
          </w:p>
        </w:tc>
        <w:tc>
          <w:tcPr>
            <w:tcW w:w="1167" w:type="dxa"/>
            <w:noWrap/>
            <w:vAlign w:val="bottom"/>
          </w:tcPr>
          <w:p w:rsidR="00386D9E" w:rsidRPr="00A338C6" w:rsidRDefault="00386D9E" w:rsidP="00D36AA9">
            <w:pPr>
              <w:rPr>
                <w:b/>
                <w:szCs w:val="32"/>
              </w:rPr>
            </w:pPr>
            <w:r w:rsidRPr="00A338C6">
              <w:rPr>
                <w:b/>
                <w:szCs w:val="32"/>
              </w:rPr>
              <w:t>Jason</w:t>
            </w:r>
          </w:p>
        </w:tc>
        <w:tc>
          <w:tcPr>
            <w:tcW w:w="3310" w:type="dxa"/>
            <w:noWrap/>
            <w:vAlign w:val="bottom"/>
          </w:tcPr>
          <w:p w:rsidR="00386D9E" w:rsidRPr="00A338C6" w:rsidRDefault="00386D9E" w:rsidP="00D36AA9">
            <w:pPr>
              <w:rPr>
                <w:b/>
                <w:szCs w:val="32"/>
              </w:rPr>
            </w:pPr>
            <w:r w:rsidRPr="00A338C6">
              <w:rPr>
                <w:b/>
                <w:szCs w:val="32"/>
              </w:rPr>
              <w:t>Borrego Solar</w:t>
            </w:r>
          </w:p>
        </w:tc>
        <w:tc>
          <w:tcPr>
            <w:tcW w:w="1746" w:type="dxa"/>
            <w:noWrap/>
            <w:vAlign w:val="bottom"/>
          </w:tcPr>
          <w:p w:rsidR="00386D9E" w:rsidRPr="00A338C6" w:rsidRDefault="00386D9E" w:rsidP="00D36AA9">
            <w:pPr>
              <w:jc w:val="center"/>
              <w:rPr>
                <w:b/>
                <w:szCs w:val="32"/>
              </w:rPr>
            </w:pPr>
            <w:r w:rsidRPr="00A338C6">
              <w:rPr>
                <w:b/>
                <w:szCs w:val="32"/>
              </w:rPr>
              <w:t>DG-Solar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Schroeder</w:t>
            </w:r>
          </w:p>
        </w:tc>
        <w:tc>
          <w:tcPr>
            <w:tcW w:w="1167" w:type="dxa"/>
            <w:noWrap/>
            <w:vAlign w:val="bottom"/>
          </w:tcPr>
          <w:p w:rsidR="00386D9E" w:rsidRPr="00A338C6" w:rsidRDefault="00386D9E" w:rsidP="00D36AA9">
            <w:pPr>
              <w:rPr>
                <w:b/>
                <w:szCs w:val="32"/>
              </w:rPr>
            </w:pPr>
            <w:r w:rsidRPr="00A338C6">
              <w:rPr>
                <w:b/>
                <w:szCs w:val="32"/>
              </w:rPr>
              <w:t>Erica</w:t>
            </w:r>
          </w:p>
        </w:tc>
        <w:tc>
          <w:tcPr>
            <w:tcW w:w="3310" w:type="dxa"/>
            <w:noWrap/>
            <w:vAlign w:val="bottom"/>
          </w:tcPr>
          <w:p w:rsidR="00386D9E" w:rsidRPr="00A338C6" w:rsidRDefault="00386D9E" w:rsidP="00D36AA9">
            <w:pPr>
              <w:rPr>
                <w:b/>
                <w:szCs w:val="32"/>
              </w:rPr>
            </w:pPr>
            <w:r w:rsidRPr="00A338C6">
              <w:rPr>
                <w:b/>
                <w:szCs w:val="32"/>
              </w:rPr>
              <w:t>IREC</w:t>
            </w:r>
          </w:p>
        </w:tc>
        <w:tc>
          <w:tcPr>
            <w:tcW w:w="1746" w:type="dxa"/>
            <w:noWrap/>
            <w:vAlign w:val="bottom"/>
          </w:tcPr>
          <w:p w:rsidR="00386D9E" w:rsidRPr="00A338C6" w:rsidRDefault="00386D9E" w:rsidP="00D36AA9">
            <w:pPr>
              <w:jc w:val="center"/>
              <w:rPr>
                <w:b/>
                <w:szCs w:val="32"/>
              </w:rPr>
            </w:pPr>
            <w:r w:rsidRPr="00A338C6">
              <w:rPr>
                <w:b/>
                <w:szCs w:val="32"/>
              </w:rPr>
              <w:t>Other/Unknown</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r>
              <w:rPr>
                <w:b/>
                <w:szCs w:val="32"/>
              </w:rPr>
              <w:t>X</w:t>
            </w: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 xml:space="preserve">Sins </w:t>
            </w:r>
          </w:p>
        </w:tc>
        <w:tc>
          <w:tcPr>
            <w:tcW w:w="1167" w:type="dxa"/>
            <w:noWrap/>
            <w:vAlign w:val="bottom"/>
          </w:tcPr>
          <w:p w:rsidR="00386D9E" w:rsidRPr="00A338C6" w:rsidRDefault="00386D9E" w:rsidP="00D36AA9">
            <w:pPr>
              <w:rPr>
                <w:b/>
                <w:szCs w:val="32"/>
              </w:rPr>
            </w:pPr>
            <w:r w:rsidRPr="00A338C6">
              <w:rPr>
                <w:b/>
                <w:szCs w:val="32"/>
              </w:rPr>
              <w:t xml:space="preserve">Jack </w:t>
            </w:r>
          </w:p>
        </w:tc>
        <w:tc>
          <w:tcPr>
            <w:tcW w:w="3310" w:type="dxa"/>
            <w:noWrap/>
            <w:vAlign w:val="bottom"/>
          </w:tcPr>
          <w:p w:rsidR="00386D9E" w:rsidRPr="00A338C6" w:rsidRDefault="00386D9E" w:rsidP="00D36AA9">
            <w:pPr>
              <w:rPr>
                <w:b/>
                <w:szCs w:val="32"/>
              </w:rPr>
            </w:pPr>
            <w:r w:rsidRPr="00A338C6">
              <w:rPr>
                <w:b/>
                <w:szCs w:val="32"/>
              </w:rPr>
              <w:t xml:space="preserve">Unison Energy </w:t>
            </w:r>
          </w:p>
        </w:tc>
        <w:tc>
          <w:tcPr>
            <w:tcW w:w="1746" w:type="dxa"/>
            <w:noWrap/>
            <w:vAlign w:val="bottom"/>
          </w:tcPr>
          <w:p w:rsidR="00386D9E" w:rsidRPr="00A338C6" w:rsidRDefault="00386D9E" w:rsidP="00D36AA9">
            <w:pPr>
              <w:jc w:val="center"/>
              <w:rPr>
                <w:b/>
                <w:szCs w:val="32"/>
              </w:rPr>
            </w:pPr>
            <w:r w:rsidRPr="00A338C6">
              <w:rPr>
                <w:b/>
                <w:szCs w:val="32"/>
              </w:rPr>
              <w:t>DG-CHP/Other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Skulley</w:t>
            </w:r>
          </w:p>
        </w:tc>
        <w:tc>
          <w:tcPr>
            <w:tcW w:w="1167" w:type="dxa"/>
            <w:noWrap/>
            <w:vAlign w:val="bottom"/>
          </w:tcPr>
          <w:p w:rsidR="00386D9E" w:rsidRPr="00A338C6" w:rsidRDefault="00386D9E" w:rsidP="00D36AA9">
            <w:pPr>
              <w:rPr>
                <w:b/>
                <w:szCs w:val="32"/>
              </w:rPr>
            </w:pPr>
            <w:r w:rsidRPr="00A338C6">
              <w:rPr>
                <w:b/>
                <w:szCs w:val="32"/>
              </w:rPr>
              <w:t>Brooke</w:t>
            </w:r>
          </w:p>
        </w:tc>
        <w:tc>
          <w:tcPr>
            <w:tcW w:w="3310" w:type="dxa"/>
            <w:noWrap/>
            <w:vAlign w:val="bottom"/>
          </w:tcPr>
          <w:p w:rsidR="00386D9E" w:rsidRPr="00A338C6" w:rsidRDefault="00386D9E" w:rsidP="00D36AA9">
            <w:pPr>
              <w:rPr>
                <w:b/>
                <w:szCs w:val="32"/>
              </w:rPr>
            </w:pPr>
            <w:r w:rsidRPr="00A338C6">
              <w:rPr>
                <w:b/>
                <w:szCs w:val="32"/>
              </w:rPr>
              <w:t>NGRID</w:t>
            </w:r>
          </w:p>
        </w:tc>
        <w:tc>
          <w:tcPr>
            <w:tcW w:w="1746" w:type="dxa"/>
            <w:noWrap/>
            <w:vAlign w:val="bottom"/>
          </w:tcPr>
          <w:p w:rsidR="00386D9E" w:rsidRPr="00A338C6" w:rsidRDefault="00386D9E" w:rsidP="00D36AA9">
            <w:pPr>
              <w:jc w:val="center"/>
              <w:rPr>
                <w:b/>
                <w:szCs w:val="32"/>
              </w:rPr>
            </w:pPr>
            <w:r w:rsidRPr="00A338C6">
              <w:rPr>
                <w:b/>
                <w:szCs w:val="32"/>
              </w:rPr>
              <w:t>Utilities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Smith</w:t>
            </w:r>
          </w:p>
        </w:tc>
        <w:tc>
          <w:tcPr>
            <w:tcW w:w="1167" w:type="dxa"/>
            <w:noWrap/>
            <w:vAlign w:val="bottom"/>
          </w:tcPr>
          <w:p w:rsidR="00386D9E" w:rsidRPr="00A338C6" w:rsidRDefault="00386D9E" w:rsidP="00D36AA9">
            <w:pPr>
              <w:rPr>
                <w:b/>
                <w:szCs w:val="32"/>
              </w:rPr>
            </w:pPr>
            <w:r w:rsidRPr="00A338C6">
              <w:rPr>
                <w:b/>
                <w:szCs w:val="32"/>
              </w:rPr>
              <w:t>Daniel</w:t>
            </w:r>
          </w:p>
        </w:tc>
        <w:tc>
          <w:tcPr>
            <w:tcW w:w="3310" w:type="dxa"/>
            <w:noWrap/>
            <w:vAlign w:val="bottom"/>
          </w:tcPr>
          <w:p w:rsidR="00386D9E" w:rsidRPr="00A338C6" w:rsidRDefault="00386D9E" w:rsidP="00D36AA9">
            <w:pPr>
              <w:rPr>
                <w:b/>
                <w:szCs w:val="32"/>
              </w:rPr>
            </w:pPr>
            <w:r w:rsidRPr="00A338C6">
              <w:rPr>
                <w:b/>
                <w:szCs w:val="32"/>
              </w:rPr>
              <w:t>Siemens</w:t>
            </w:r>
          </w:p>
        </w:tc>
        <w:tc>
          <w:tcPr>
            <w:tcW w:w="1746" w:type="dxa"/>
            <w:noWrap/>
            <w:vAlign w:val="bottom"/>
          </w:tcPr>
          <w:p w:rsidR="00386D9E" w:rsidRPr="00A338C6" w:rsidRDefault="00386D9E" w:rsidP="00D36AA9">
            <w:pPr>
              <w:jc w:val="center"/>
              <w:rPr>
                <w:b/>
                <w:szCs w:val="32"/>
              </w:rPr>
            </w:pPr>
            <w:r w:rsidRPr="00A338C6">
              <w:rPr>
                <w:b/>
                <w:szCs w:val="32"/>
              </w:rPr>
              <w:t>DG-Solar</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Sterritt</w:t>
            </w:r>
          </w:p>
        </w:tc>
        <w:tc>
          <w:tcPr>
            <w:tcW w:w="1167" w:type="dxa"/>
            <w:noWrap/>
            <w:vAlign w:val="bottom"/>
          </w:tcPr>
          <w:p w:rsidR="00386D9E" w:rsidRPr="00A338C6" w:rsidRDefault="00386D9E" w:rsidP="00D36AA9">
            <w:pPr>
              <w:rPr>
                <w:b/>
                <w:szCs w:val="32"/>
              </w:rPr>
            </w:pPr>
            <w:r w:rsidRPr="00A338C6">
              <w:rPr>
                <w:b/>
                <w:szCs w:val="32"/>
              </w:rPr>
              <w:t>Justin</w:t>
            </w:r>
          </w:p>
        </w:tc>
        <w:tc>
          <w:tcPr>
            <w:tcW w:w="3310" w:type="dxa"/>
            <w:noWrap/>
            <w:vAlign w:val="bottom"/>
          </w:tcPr>
          <w:p w:rsidR="00386D9E" w:rsidRPr="00A338C6" w:rsidRDefault="00386D9E" w:rsidP="00D36AA9">
            <w:pPr>
              <w:rPr>
                <w:b/>
                <w:szCs w:val="32"/>
              </w:rPr>
            </w:pPr>
            <w:r w:rsidRPr="00A338C6">
              <w:rPr>
                <w:b/>
                <w:szCs w:val="32"/>
              </w:rPr>
              <w:t>MA EOHED</w:t>
            </w:r>
          </w:p>
        </w:tc>
        <w:tc>
          <w:tcPr>
            <w:tcW w:w="1746" w:type="dxa"/>
            <w:noWrap/>
            <w:vAlign w:val="bottom"/>
          </w:tcPr>
          <w:p w:rsidR="00386D9E" w:rsidRPr="00A338C6" w:rsidRDefault="00386D9E" w:rsidP="00D36AA9">
            <w:pPr>
              <w:jc w:val="center"/>
              <w:rPr>
                <w:b/>
                <w:szCs w:val="32"/>
              </w:rPr>
            </w:pPr>
            <w:r w:rsidRPr="00A338C6">
              <w:rPr>
                <w:b/>
                <w:szCs w:val="32"/>
              </w:rPr>
              <w:t>State Agency</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0"/>
        </w:trPr>
        <w:tc>
          <w:tcPr>
            <w:tcW w:w="1655" w:type="dxa"/>
            <w:noWrap/>
            <w:vAlign w:val="bottom"/>
          </w:tcPr>
          <w:p w:rsidR="00386D9E" w:rsidRPr="00A338C6" w:rsidRDefault="00386D9E" w:rsidP="00D36AA9">
            <w:pPr>
              <w:rPr>
                <w:b/>
                <w:szCs w:val="32"/>
              </w:rPr>
            </w:pPr>
            <w:r w:rsidRPr="00A338C6">
              <w:rPr>
                <w:b/>
                <w:szCs w:val="32"/>
              </w:rPr>
              <w:t>Wallerstein</w:t>
            </w:r>
          </w:p>
        </w:tc>
        <w:tc>
          <w:tcPr>
            <w:tcW w:w="1167" w:type="dxa"/>
            <w:noWrap/>
            <w:vAlign w:val="bottom"/>
          </w:tcPr>
          <w:p w:rsidR="00386D9E" w:rsidRPr="00A338C6" w:rsidRDefault="00386D9E" w:rsidP="00D36AA9">
            <w:pPr>
              <w:rPr>
                <w:b/>
                <w:szCs w:val="32"/>
              </w:rPr>
            </w:pPr>
            <w:r w:rsidRPr="00A338C6">
              <w:rPr>
                <w:b/>
                <w:szCs w:val="32"/>
              </w:rPr>
              <w:t>Mike</w:t>
            </w:r>
          </w:p>
        </w:tc>
        <w:tc>
          <w:tcPr>
            <w:tcW w:w="3310" w:type="dxa"/>
            <w:noWrap/>
            <w:vAlign w:val="bottom"/>
          </w:tcPr>
          <w:p w:rsidR="00386D9E" w:rsidRPr="00A338C6" w:rsidRDefault="00386D9E" w:rsidP="00D36AA9">
            <w:pPr>
              <w:rPr>
                <w:b/>
                <w:szCs w:val="32"/>
              </w:rPr>
            </w:pPr>
            <w:r w:rsidRPr="00A338C6">
              <w:rPr>
                <w:b/>
                <w:szCs w:val="32"/>
              </w:rPr>
              <w:t>MA DPU</w:t>
            </w:r>
          </w:p>
        </w:tc>
        <w:tc>
          <w:tcPr>
            <w:tcW w:w="1746" w:type="dxa"/>
            <w:noWrap/>
            <w:vAlign w:val="bottom"/>
          </w:tcPr>
          <w:p w:rsidR="00386D9E" w:rsidRPr="00A338C6" w:rsidRDefault="00386D9E" w:rsidP="00D36AA9">
            <w:pPr>
              <w:jc w:val="center"/>
              <w:rPr>
                <w:b/>
                <w:szCs w:val="32"/>
              </w:rPr>
            </w:pPr>
            <w:r w:rsidRPr="00A338C6">
              <w:rPr>
                <w:b/>
                <w:szCs w:val="32"/>
              </w:rPr>
              <w:t>State Agency</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p>
        </w:tc>
        <w:tc>
          <w:tcPr>
            <w:tcW w:w="1037" w:type="dxa"/>
            <w:vAlign w:val="bottom"/>
          </w:tcPr>
          <w:p w:rsidR="00386D9E" w:rsidRPr="00A338C6" w:rsidRDefault="00386D9E" w:rsidP="00D36AA9">
            <w:pPr>
              <w:jc w:val="center"/>
              <w:rPr>
                <w:b/>
                <w:szCs w:val="32"/>
              </w:rPr>
            </w:pPr>
          </w:p>
        </w:tc>
      </w:tr>
      <w:tr w:rsidR="00386D9E" w:rsidRPr="00A338C6" w:rsidTr="00D36AA9">
        <w:trPr>
          <w:trHeight w:val="422"/>
        </w:trPr>
        <w:tc>
          <w:tcPr>
            <w:tcW w:w="1655" w:type="dxa"/>
            <w:noWrap/>
            <w:vAlign w:val="bottom"/>
          </w:tcPr>
          <w:p w:rsidR="00386D9E" w:rsidRPr="00A338C6" w:rsidRDefault="00386D9E" w:rsidP="00D36AA9">
            <w:pPr>
              <w:rPr>
                <w:b/>
                <w:szCs w:val="32"/>
              </w:rPr>
            </w:pPr>
            <w:r w:rsidRPr="00A338C6">
              <w:rPr>
                <w:b/>
                <w:szCs w:val="32"/>
              </w:rPr>
              <w:t>Wheeler</w:t>
            </w:r>
          </w:p>
        </w:tc>
        <w:tc>
          <w:tcPr>
            <w:tcW w:w="1167" w:type="dxa"/>
            <w:noWrap/>
            <w:vAlign w:val="bottom"/>
          </w:tcPr>
          <w:p w:rsidR="00386D9E" w:rsidRPr="00A338C6" w:rsidRDefault="00386D9E" w:rsidP="00D36AA9">
            <w:pPr>
              <w:rPr>
                <w:b/>
                <w:szCs w:val="32"/>
              </w:rPr>
            </w:pPr>
            <w:r w:rsidRPr="00A338C6">
              <w:rPr>
                <w:b/>
                <w:szCs w:val="32"/>
              </w:rPr>
              <w:t>Lorraine</w:t>
            </w:r>
          </w:p>
        </w:tc>
        <w:tc>
          <w:tcPr>
            <w:tcW w:w="3310" w:type="dxa"/>
            <w:noWrap/>
            <w:vAlign w:val="bottom"/>
          </w:tcPr>
          <w:p w:rsidR="00386D9E" w:rsidRPr="00A338C6" w:rsidRDefault="00386D9E" w:rsidP="00D36AA9">
            <w:pPr>
              <w:rPr>
                <w:b/>
                <w:szCs w:val="32"/>
              </w:rPr>
            </w:pPr>
            <w:r w:rsidRPr="00A338C6">
              <w:rPr>
                <w:b/>
                <w:szCs w:val="32"/>
              </w:rPr>
              <w:t>Redstoke, LLC</w:t>
            </w:r>
          </w:p>
        </w:tc>
        <w:tc>
          <w:tcPr>
            <w:tcW w:w="1746" w:type="dxa"/>
            <w:noWrap/>
            <w:vAlign w:val="bottom"/>
          </w:tcPr>
          <w:p w:rsidR="00386D9E" w:rsidRPr="00A338C6" w:rsidRDefault="00386D9E" w:rsidP="00D36AA9">
            <w:pPr>
              <w:jc w:val="center"/>
              <w:rPr>
                <w:b/>
                <w:szCs w:val="32"/>
              </w:rPr>
            </w:pPr>
            <w:r w:rsidRPr="00A338C6">
              <w:rPr>
                <w:b/>
                <w:szCs w:val="32"/>
              </w:rPr>
              <w:t>Other/Cons</w:t>
            </w:r>
          </w:p>
        </w:tc>
        <w:tc>
          <w:tcPr>
            <w:tcW w:w="907" w:type="dxa"/>
            <w:noWrap/>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sidRPr="00A338C6">
              <w:rPr>
                <w:b/>
                <w:szCs w:val="32"/>
              </w:rPr>
              <w:t>X</w:t>
            </w:r>
          </w:p>
        </w:tc>
        <w:tc>
          <w:tcPr>
            <w:tcW w:w="1037" w:type="dxa"/>
            <w:vAlign w:val="bottom"/>
          </w:tcPr>
          <w:p w:rsidR="00386D9E" w:rsidRPr="00A338C6" w:rsidRDefault="00386D9E" w:rsidP="00D36AA9">
            <w:pPr>
              <w:jc w:val="center"/>
              <w:rPr>
                <w:b/>
                <w:szCs w:val="32"/>
              </w:rPr>
            </w:pPr>
            <w:r>
              <w:rPr>
                <w:b/>
                <w:szCs w:val="32"/>
              </w:rPr>
              <w:t>X</w:t>
            </w:r>
          </w:p>
        </w:tc>
      </w:tr>
    </w:tbl>
    <w:p w:rsidR="009F408C" w:rsidRPr="00C914A9" w:rsidRDefault="009F408C" w:rsidP="00CF49A4">
      <w:pPr>
        <w:rPr>
          <w:iCs/>
          <w:sz w:val="28"/>
          <w:szCs w:val="28"/>
        </w:rPr>
      </w:pPr>
    </w:p>
    <w:sectPr w:rsidR="009F408C" w:rsidRPr="00C914A9" w:rsidSect="0036789A">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FBC" w:rsidRDefault="003F7FBC" w:rsidP="00EA2A00">
      <w:r>
        <w:separator/>
      </w:r>
    </w:p>
  </w:endnote>
  <w:endnote w:type="continuationSeparator" w:id="0">
    <w:p w:rsidR="003F7FBC" w:rsidRDefault="003F7FBC" w:rsidP="00EA2A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75" w:rsidRDefault="00157075">
    <w:pPr>
      <w:pStyle w:val="Footer"/>
    </w:pPr>
    <w:r>
      <w:t xml:space="preserve">Raab Associates, Ltd. </w:t>
    </w:r>
    <w:r>
      <w:ptab w:relativeTo="margin" w:alignment="center" w:leader="none"/>
    </w:r>
    <w:r>
      <w:ptab w:relativeTo="margin" w:alignment="right" w:leader="none"/>
    </w:r>
    <w:fldSimple w:instr=" PAGE   \* MERGEFORMAT ">
      <w:r w:rsidR="009A24D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FBC" w:rsidRDefault="003F7FBC" w:rsidP="00EA2A00">
      <w:r>
        <w:separator/>
      </w:r>
    </w:p>
  </w:footnote>
  <w:footnote w:type="continuationSeparator" w:id="0">
    <w:p w:rsidR="003F7FBC" w:rsidRDefault="003F7FBC" w:rsidP="00EA2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167"/>
    <w:multiLevelType w:val="hybridMultilevel"/>
    <w:tmpl w:val="A58A0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1F5DFD"/>
    <w:multiLevelType w:val="hybridMultilevel"/>
    <w:tmpl w:val="1D803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E57E42"/>
    <w:multiLevelType w:val="hybridMultilevel"/>
    <w:tmpl w:val="1FD2FC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F74698F"/>
    <w:multiLevelType w:val="hybridMultilevel"/>
    <w:tmpl w:val="B0F2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80DF7"/>
    <w:multiLevelType w:val="hybridMultilevel"/>
    <w:tmpl w:val="C0E6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62416"/>
    <w:multiLevelType w:val="hybridMultilevel"/>
    <w:tmpl w:val="6E507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8739DF"/>
    <w:multiLevelType w:val="hybridMultilevel"/>
    <w:tmpl w:val="C902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21239"/>
    <w:multiLevelType w:val="hybridMultilevel"/>
    <w:tmpl w:val="9DBE0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124855"/>
    <w:multiLevelType w:val="hybridMultilevel"/>
    <w:tmpl w:val="1B9ECBFE"/>
    <w:lvl w:ilvl="0" w:tplc="7EF27620">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7C7F3B"/>
    <w:multiLevelType w:val="hybridMultilevel"/>
    <w:tmpl w:val="947E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570F9E"/>
    <w:multiLevelType w:val="hybridMultilevel"/>
    <w:tmpl w:val="C3D8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95B5D"/>
    <w:multiLevelType w:val="hybridMultilevel"/>
    <w:tmpl w:val="9DD2F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7B5BC9"/>
    <w:multiLevelType w:val="hybridMultilevel"/>
    <w:tmpl w:val="E466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0676AD"/>
    <w:multiLevelType w:val="hybridMultilevel"/>
    <w:tmpl w:val="4BC2D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E40BED"/>
    <w:multiLevelType w:val="hybridMultilevel"/>
    <w:tmpl w:val="766EC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4C34F3"/>
    <w:multiLevelType w:val="hybridMultilevel"/>
    <w:tmpl w:val="5AC21A1C"/>
    <w:lvl w:ilvl="0" w:tplc="C89A76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6D56F4"/>
    <w:multiLevelType w:val="hybridMultilevel"/>
    <w:tmpl w:val="45C6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6D3B92"/>
    <w:multiLevelType w:val="hybridMultilevel"/>
    <w:tmpl w:val="1DEE8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5"/>
  </w:num>
  <w:num w:numId="6">
    <w:abstractNumId w:val="12"/>
  </w:num>
  <w:num w:numId="7">
    <w:abstractNumId w:val="14"/>
  </w:num>
  <w:num w:numId="8">
    <w:abstractNumId w:val="17"/>
  </w:num>
  <w:num w:numId="9">
    <w:abstractNumId w:val="3"/>
  </w:num>
  <w:num w:numId="10">
    <w:abstractNumId w:val="6"/>
  </w:num>
  <w:num w:numId="11">
    <w:abstractNumId w:val="2"/>
  </w:num>
  <w:num w:numId="12">
    <w:abstractNumId w:val="16"/>
  </w:num>
  <w:num w:numId="13">
    <w:abstractNumId w:val="9"/>
  </w:num>
  <w:num w:numId="14">
    <w:abstractNumId w:val="4"/>
  </w:num>
  <w:num w:numId="15">
    <w:abstractNumId w:val="13"/>
  </w:num>
  <w:num w:numId="16">
    <w:abstractNumId w:val="11"/>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79F9"/>
    <w:rsid w:val="0000411C"/>
    <w:rsid w:val="00007E41"/>
    <w:rsid w:val="000256E5"/>
    <w:rsid w:val="00033D8F"/>
    <w:rsid w:val="00034EEF"/>
    <w:rsid w:val="000479F9"/>
    <w:rsid w:val="00047E3A"/>
    <w:rsid w:val="0006172B"/>
    <w:rsid w:val="00080A0E"/>
    <w:rsid w:val="000B3BBE"/>
    <w:rsid w:val="000B61FD"/>
    <w:rsid w:val="000C3169"/>
    <w:rsid w:val="000D2726"/>
    <w:rsid w:val="000D62E8"/>
    <w:rsid w:val="000F14D2"/>
    <w:rsid w:val="000F26B2"/>
    <w:rsid w:val="001055B4"/>
    <w:rsid w:val="00105A9D"/>
    <w:rsid w:val="001118A5"/>
    <w:rsid w:val="00125408"/>
    <w:rsid w:val="00126E0C"/>
    <w:rsid w:val="00141F3F"/>
    <w:rsid w:val="00147CB6"/>
    <w:rsid w:val="001524BA"/>
    <w:rsid w:val="00157075"/>
    <w:rsid w:val="001603EE"/>
    <w:rsid w:val="0018326A"/>
    <w:rsid w:val="00184FB9"/>
    <w:rsid w:val="001A363F"/>
    <w:rsid w:val="001B4757"/>
    <w:rsid w:val="001B7B67"/>
    <w:rsid w:val="001C784D"/>
    <w:rsid w:val="001D5827"/>
    <w:rsid w:val="001D6441"/>
    <w:rsid w:val="001D6674"/>
    <w:rsid w:val="002129F1"/>
    <w:rsid w:val="00254CE0"/>
    <w:rsid w:val="00264820"/>
    <w:rsid w:val="0026753F"/>
    <w:rsid w:val="00270D88"/>
    <w:rsid w:val="0028168D"/>
    <w:rsid w:val="00292BCD"/>
    <w:rsid w:val="00293741"/>
    <w:rsid w:val="002B0FEF"/>
    <w:rsid w:val="00323307"/>
    <w:rsid w:val="0032350C"/>
    <w:rsid w:val="003248FB"/>
    <w:rsid w:val="00325A6F"/>
    <w:rsid w:val="00351F21"/>
    <w:rsid w:val="003551AC"/>
    <w:rsid w:val="003558A3"/>
    <w:rsid w:val="00357728"/>
    <w:rsid w:val="00366BD7"/>
    <w:rsid w:val="0036789A"/>
    <w:rsid w:val="00382F04"/>
    <w:rsid w:val="00386D9E"/>
    <w:rsid w:val="00395090"/>
    <w:rsid w:val="003C2899"/>
    <w:rsid w:val="003D7769"/>
    <w:rsid w:val="003E6F0D"/>
    <w:rsid w:val="003F1C1F"/>
    <w:rsid w:val="003F3E45"/>
    <w:rsid w:val="003F7FBC"/>
    <w:rsid w:val="00430B6F"/>
    <w:rsid w:val="0043428A"/>
    <w:rsid w:val="004344C4"/>
    <w:rsid w:val="00456796"/>
    <w:rsid w:val="004571D5"/>
    <w:rsid w:val="00471101"/>
    <w:rsid w:val="0048551D"/>
    <w:rsid w:val="004967E5"/>
    <w:rsid w:val="004A139E"/>
    <w:rsid w:val="004B3BC6"/>
    <w:rsid w:val="004C0A51"/>
    <w:rsid w:val="004C23E4"/>
    <w:rsid w:val="004C4FDC"/>
    <w:rsid w:val="004D7BBC"/>
    <w:rsid w:val="004F2CCF"/>
    <w:rsid w:val="004F43E2"/>
    <w:rsid w:val="004F68DC"/>
    <w:rsid w:val="0050546E"/>
    <w:rsid w:val="00513DCB"/>
    <w:rsid w:val="00515F05"/>
    <w:rsid w:val="00531A1D"/>
    <w:rsid w:val="00532F7B"/>
    <w:rsid w:val="00537510"/>
    <w:rsid w:val="00544BA3"/>
    <w:rsid w:val="00556A4A"/>
    <w:rsid w:val="005704A1"/>
    <w:rsid w:val="00574059"/>
    <w:rsid w:val="00580B5D"/>
    <w:rsid w:val="00590ABB"/>
    <w:rsid w:val="00594902"/>
    <w:rsid w:val="00595DCD"/>
    <w:rsid w:val="005A7A06"/>
    <w:rsid w:val="005B47C2"/>
    <w:rsid w:val="006002ED"/>
    <w:rsid w:val="006027E7"/>
    <w:rsid w:val="006272E8"/>
    <w:rsid w:val="00647763"/>
    <w:rsid w:val="00655D7D"/>
    <w:rsid w:val="006613DE"/>
    <w:rsid w:val="006670EB"/>
    <w:rsid w:val="00680C67"/>
    <w:rsid w:val="00685D61"/>
    <w:rsid w:val="006A2445"/>
    <w:rsid w:val="006B2155"/>
    <w:rsid w:val="006F25D4"/>
    <w:rsid w:val="006F5CE0"/>
    <w:rsid w:val="00710CE5"/>
    <w:rsid w:val="007247C8"/>
    <w:rsid w:val="00745377"/>
    <w:rsid w:val="0075138A"/>
    <w:rsid w:val="00761F16"/>
    <w:rsid w:val="0078616D"/>
    <w:rsid w:val="00786A33"/>
    <w:rsid w:val="007903A6"/>
    <w:rsid w:val="007B07EC"/>
    <w:rsid w:val="007B2994"/>
    <w:rsid w:val="007D5C68"/>
    <w:rsid w:val="007D6E67"/>
    <w:rsid w:val="008142B2"/>
    <w:rsid w:val="00816FCF"/>
    <w:rsid w:val="0082129C"/>
    <w:rsid w:val="00821853"/>
    <w:rsid w:val="008249F7"/>
    <w:rsid w:val="00824BA6"/>
    <w:rsid w:val="00825790"/>
    <w:rsid w:val="00831698"/>
    <w:rsid w:val="00834D43"/>
    <w:rsid w:val="008541EC"/>
    <w:rsid w:val="00855EB5"/>
    <w:rsid w:val="00860B7D"/>
    <w:rsid w:val="0087706A"/>
    <w:rsid w:val="00881990"/>
    <w:rsid w:val="00885C38"/>
    <w:rsid w:val="00891A98"/>
    <w:rsid w:val="008D1F00"/>
    <w:rsid w:val="008D4347"/>
    <w:rsid w:val="008D4C08"/>
    <w:rsid w:val="008D5D23"/>
    <w:rsid w:val="009005D8"/>
    <w:rsid w:val="00946292"/>
    <w:rsid w:val="00950AAC"/>
    <w:rsid w:val="0095221D"/>
    <w:rsid w:val="00971530"/>
    <w:rsid w:val="00981B4C"/>
    <w:rsid w:val="00985F66"/>
    <w:rsid w:val="0099464D"/>
    <w:rsid w:val="0099649D"/>
    <w:rsid w:val="009A2085"/>
    <w:rsid w:val="009A24D1"/>
    <w:rsid w:val="009B6158"/>
    <w:rsid w:val="009C2100"/>
    <w:rsid w:val="009D021F"/>
    <w:rsid w:val="009F408C"/>
    <w:rsid w:val="00A02475"/>
    <w:rsid w:val="00A128D4"/>
    <w:rsid w:val="00A4363F"/>
    <w:rsid w:val="00A5651A"/>
    <w:rsid w:val="00A577FC"/>
    <w:rsid w:val="00AA38AE"/>
    <w:rsid w:val="00AA5B88"/>
    <w:rsid w:val="00AA6C23"/>
    <w:rsid w:val="00AC6A3D"/>
    <w:rsid w:val="00AF35AC"/>
    <w:rsid w:val="00B00385"/>
    <w:rsid w:val="00B36F71"/>
    <w:rsid w:val="00B37FD2"/>
    <w:rsid w:val="00B6137B"/>
    <w:rsid w:val="00B620CD"/>
    <w:rsid w:val="00B8725D"/>
    <w:rsid w:val="00B87EEF"/>
    <w:rsid w:val="00BA6A13"/>
    <w:rsid w:val="00BB1D03"/>
    <w:rsid w:val="00C17EB3"/>
    <w:rsid w:val="00C23858"/>
    <w:rsid w:val="00C40330"/>
    <w:rsid w:val="00C43306"/>
    <w:rsid w:val="00C55BF8"/>
    <w:rsid w:val="00C818BC"/>
    <w:rsid w:val="00C84427"/>
    <w:rsid w:val="00C90B8E"/>
    <w:rsid w:val="00C914A9"/>
    <w:rsid w:val="00C949B5"/>
    <w:rsid w:val="00CA14BC"/>
    <w:rsid w:val="00CC5FA6"/>
    <w:rsid w:val="00CD4A28"/>
    <w:rsid w:val="00CE1696"/>
    <w:rsid w:val="00CE370D"/>
    <w:rsid w:val="00CF49A4"/>
    <w:rsid w:val="00D036A8"/>
    <w:rsid w:val="00D04485"/>
    <w:rsid w:val="00D305CB"/>
    <w:rsid w:val="00D33412"/>
    <w:rsid w:val="00D36AA9"/>
    <w:rsid w:val="00D471DA"/>
    <w:rsid w:val="00D57D60"/>
    <w:rsid w:val="00D679B8"/>
    <w:rsid w:val="00D76686"/>
    <w:rsid w:val="00D868AB"/>
    <w:rsid w:val="00D955C6"/>
    <w:rsid w:val="00DC0C70"/>
    <w:rsid w:val="00DC3FF1"/>
    <w:rsid w:val="00DC402B"/>
    <w:rsid w:val="00DC5096"/>
    <w:rsid w:val="00DD63CB"/>
    <w:rsid w:val="00DE3640"/>
    <w:rsid w:val="00E13E25"/>
    <w:rsid w:val="00E1662C"/>
    <w:rsid w:val="00E3063C"/>
    <w:rsid w:val="00E315B4"/>
    <w:rsid w:val="00E316F7"/>
    <w:rsid w:val="00E6559A"/>
    <w:rsid w:val="00E733CB"/>
    <w:rsid w:val="00E83230"/>
    <w:rsid w:val="00E90256"/>
    <w:rsid w:val="00E903B7"/>
    <w:rsid w:val="00E915F7"/>
    <w:rsid w:val="00E934F1"/>
    <w:rsid w:val="00EA2A00"/>
    <w:rsid w:val="00EB2A4F"/>
    <w:rsid w:val="00EB4FFE"/>
    <w:rsid w:val="00EC71B4"/>
    <w:rsid w:val="00EC7307"/>
    <w:rsid w:val="00ED1873"/>
    <w:rsid w:val="00ED5D4C"/>
    <w:rsid w:val="00EE25C4"/>
    <w:rsid w:val="00EE3CB8"/>
    <w:rsid w:val="00EE7410"/>
    <w:rsid w:val="00EF0F20"/>
    <w:rsid w:val="00EF11B9"/>
    <w:rsid w:val="00F054E2"/>
    <w:rsid w:val="00F1600D"/>
    <w:rsid w:val="00F318A5"/>
    <w:rsid w:val="00F468D2"/>
    <w:rsid w:val="00F612CA"/>
    <w:rsid w:val="00F6192E"/>
    <w:rsid w:val="00F6494B"/>
    <w:rsid w:val="00F763F0"/>
    <w:rsid w:val="00F921AA"/>
    <w:rsid w:val="00FD03F8"/>
    <w:rsid w:val="00FF4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9F9"/>
    <w:pPr>
      <w:ind w:left="720"/>
      <w:contextualSpacing/>
    </w:pPr>
  </w:style>
  <w:style w:type="character" w:styleId="Hyperlink">
    <w:name w:val="Hyperlink"/>
    <w:basedOn w:val="DefaultParagraphFont"/>
    <w:uiPriority w:val="99"/>
    <w:unhideWhenUsed/>
    <w:rsid w:val="009F408C"/>
    <w:rPr>
      <w:color w:val="0000FF"/>
      <w:u w:val="single"/>
    </w:rPr>
  </w:style>
  <w:style w:type="paragraph" w:styleId="BalloonText">
    <w:name w:val="Balloon Text"/>
    <w:basedOn w:val="Normal"/>
    <w:link w:val="BalloonTextChar"/>
    <w:uiPriority w:val="99"/>
    <w:semiHidden/>
    <w:unhideWhenUsed/>
    <w:rsid w:val="009F408C"/>
    <w:rPr>
      <w:rFonts w:ascii="Tahoma" w:hAnsi="Tahoma" w:cs="Tahoma"/>
      <w:sz w:val="16"/>
      <w:szCs w:val="16"/>
    </w:rPr>
  </w:style>
  <w:style w:type="character" w:customStyle="1" w:styleId="BalloonTextChar">
    <w:name w:val="Balloon Text Char"/>
    <w:basedOn w:val="DefaultParagraphFont"/>
    <w:link w:val="BalloonText"/>
    <w:uiPriority w:val="99"/>
    <w:semiHidden/>
    <w:rsid w:val="009F408C"/>
    <w:rPr>
      <w:rFonts w:ascii="Tahoma" w:eastAsia="Times New Roman" w:hAnsi="Tahoma" w:cs="Tahoma"/>
      <w:sz w:val="16"/>
      <w:szCs w:val="16"/>
    </w:rPr>
  </w:style>
  <w:style w:type="character" w:customStyle="1" w:styleId="Subtitle1">
    <w:name w:val="Subtitle1"/>
    <w:basedOn w:val="DefaultParagraphFont"/>
    <w:rsid w:val="00033D8F"/>
  </w:style>
  <w:style w:type="paragraph" w:styleId="Header">
    <w:name w:val="header"/>
    <w:basedOn w:val="Normal"/>
    <w:link w:val="HeaderChar"/>
    <w:uiPriority w:val="99"/>
    <w:semiHidden/>
    <w:unhideWhenUsed/>
    <w:rsid w:val="00EA2A00"/>
    <w:pPr>
      <w:tabs>
        <w:tab w:val="center" w:pos="4680"/>
        <w:tab w:val="right" w:pos="9360"/>
      </w:tabs>
    </w:pPr>
  </w:style>
  <w:style w:type="character" w:customStyle="1" w:styleId="HeaderChar">
    <w:name w:val="Header Char"/>
    <w:basedOn w:val="DefaultParagraphFont"/>
    <w:link w:val="Header"/>
    <w:uiPriority w:val="99"/>
    <w:semiHidden/>
    <w:rsid w:val="00EA2A0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A2A00"/>
    <w:pPr>
      <w:tabs>
        <w:tab w:val="center" w:pos="4680"/>
        <w:tab w:val="right" w:pos="9360"/>
      </w:tabs>
    </w:pPr>
  </w:style>
  <w:style w:type="character" w:customStyle="1" w:styleId="FooterChar">
    <w:name w:val="Footer Char"/>
    <w:basedOn w:val="DefaultParagraphFont"/>
    <w:link w:val="Footer"/>
    <w:uiPriority w:val="99"/>
    <w:semiHidden/>
    <w:rsid w:val="00EA2A0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187421">
      <w:bodyDiv w:val="1"/>
      <w:marLeft w:val="0"/>
      <w:marRight w:val="0"/>
      <w:marTop w:val="0"/>
      <w:marBottom w:val="0"/>
      <w:divBdr>
        <w:top w:val="none" w:sz="0" w:space="0" w:color="auto"/>
        <w:left w:val="none" w:sz="0" w:space="0" w:color="auto"/>
        <w:bottom w:val="none" w:sz="0" w:space="0" w:color="auto"/>
        <w:right w:val="none" w:sz="0" w:space="0" w:color="auto"/>
      </w:divBdr>
      <w:divsChild>
        <w:div w:id="1065683789">
          <w:marLeft w:val="1166"/>
          <w:marRight w:val="0"/>
          <w:marTop w:val="125"/>
          <w:marBottom w:val="0"/>
          <w:divBdr>
            <w:top w:val="none" w:sz="0" w:space="0" w:color="auto"/>
            <w:left w:val="none" w:sz="0" w:space="0" w:color="auto"/>
            <w:bottom w:val="none" w:sz="0" w:space="0" w:color="auto"/>
            <w:right w:val="none" w:sz="0" w:space="0" w:color="auto"/>
          </w:divBdr>
        </w:div>
      </w:divsChild>
    </w:div>
    <w:div w:id="1145121147">
      <w:bodyDiv w:val="1"/>
      <w:marLeft w:val="0"/>
      <w:marRight w:val="0"/>
      <w:marTop w:val="0"/>
      <w:marBottom w:val="0"/>
      <w:divBdr>
        <w:top w:val="none" w:sz="0" w:space="0" w:color="auto"/>
        <w:left w:val="none" w:sz="0" w:space="0" w:color="auto"/>
        <w:bottom w:val="none" w:sz="0" w:space="0" w:color="auto"/>
        <w:right w:val="none" w:sz="0" w:space="0" w:color="auto"/>
      </w:divBdr>
    </w:div>
    <w:div w:id="169353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sdg.raabassociates.org/events.asp?type=dt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ssdg.raabassociates.org/events.asp?type=eid&amp;event=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79B44-72C9-4064-B759-50745545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6092</Words>
  <Characters>34730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Rivo</dc:creator>
  <cp:lastModifiedBy> </cp:lastModifiedBy>
  <cp:revision>4</cp:revision>
  <cp:lastPrinted>2012-06-11T19:12:00Z</cp:lastPrinted>
  <dcterms:created xsi:type="dcterms:W3CDTF">2012-07-02T20:11:00Z</dcterms:created>
  <dcterms:modified xsi:type="dcterms:W3CDTF">2012-07-02T20:18:00Z</dcterms:modified>
</cp:coreProperties>
</file>